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DA0BE" w14:textId="5CC3BCC9" w:rsidR="00916D78" w:rsidRPr="004238FD" w:rsidRDefault="004238FD">
      <w:pPr>
        <w:rPr>
          <w:rFonts w:asciiTheme="minorHAnsi" w:hAnsiTheme="minorHAnsi" w:cstheme="minorHAnsi"/>
        </w:rPr>
      </w:pPr>
      <w:r w:rsidRPr="004238FD">
        <w:rPr>
          <w:rFonts w:asciiTheme="minorHAnsi" w:hAnsiTheme="minorHAnsi" w:cstheme="minorHAnsi"/>
          <w:b/>
          <w:noProof/>
          <w:lang w:eastAsia="en-GB"/>
        </w:rPr>
        <mc:AlternateContent>
          <mc:Choice Requires="wpg">
            <w:drawing>
              <wp:anchor distT="0" distB="0" distL="114300" distR="114300" simplePos="0" relativeHeight="251659264" behindDoc="0" locked="0" layoutInCell="1" allowOverlap="1" wp14:anchorId="5C2E51F8" wp14:editId="25EA2D44">
                <wp:simplePos x="0" y="0"/>
                <wp:positionH relativeFrom="margin">
                  <wp:posOffset>4800600</wp:posOffset>
                </wp:positionH>
                <wp:positionV relativeFrom="paragraph">
                  <wp:posOffset>-76200</wp:posOffset>
                </wp:positionV>
                <wp:extent cx="1528979" cy="1439401"/>
                <wp:effectExtent l="0" t="0" r="0" b="0"/>
                <wp:wrapNone/>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979" cy="1439401"/>
                          <a:chOff x="-11018" y="-10483"/>
                          <a:chExt cx="152" cy="144"/>
                        </a:xfrm>
                      </wpg:grpSpPr>
                      <pic:pic xmlns:pic="http://schemas.openxmlformats.org/drawingml/2006/picture">
                        <pic:nvPicPr>
                          <pic:cNvPr id="2" name="Picture 5" descr="HomeStart_Logo_FullColour_CMYK"/>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11015" y="-10483"/>
                            <a:ext cx="140" cy="96"/>
                          </a:xfrm>
                          <a:prstGeom prst="rect">
                            <a:avLst/>
                          </a:prstGeom>
                          <a:noFill/>
                          <a:extLst>
                            <a:ext uri="{909E8E84-426E-40DD-AFC4-6F175D3DCCD1}">
                              <a14:hiddenFill xmlns:a14="http://schemas.microsoft.com/office/drawing/2010/main">
                                <a:solidFill>
                                  <a:srgbClr val="FFFFFF"/>
                                </a:solidFill>
                              </a14:hiddenFill>
                            </a:ext>
                          </a:extLst>
                        </pic:spPr>
                      </pic:pic>
                      <wps:wsp>
                        <wps:cNvPr id="3" name="Text Box 2"/>
                        <wps:cNvSpPr txBox="1">
                          <a:spLocks noChangeArrowheads="1"/>
                        </wps:cNvSpPr>
                        <wps:spPr bwMode="auto">
                          <a:xfrm>
                            <a:off x="-11018" y="-10386"/>
                            <a:ext cx="152" cy="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E2E9AC" w14:textId="77777777" w:rsidR="004238FD" w:rsidRDefault="004238FD" w:rsidP="004238FD">
                              <w:pPr>
                                <w:widowControl w:val="0"/>
                                <w:jc w:val="center"/>
                                <w:rPr>
                                  <w:lang w:val="en-US"/>
                                </w:rPr>
                              </w:pPr>
                              <w:r w:rsidRPr="007C7378">
                                <w:rPr>
                                  <w:rFonts w:ascii="Calibri" w:hAnsi="Calibri"/>
                                  <w:b/>
                                  <w:bCs/>
                                  <w:color w:val="500778"/>
                                  <w:sz w:val="28"/>
                                  <w:szCs w:val="28"/>
                                  <w:lang w:val="en-US"/>
                                </w:rPr>
                                <w:t>in East Lancashire</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5C2E51F8" id="Group 4" o:spid="_x0000_s1026" style="position:absolute;margin-left:378pt;margin-top:-6pt;width:120.4pt;height:113.35pt;z-index:251659264;mso-position-horizontal-relative:margin" coordorigin="-11018,-10483" coordsize="152,1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HomeStart_Logo_FullColour_CMYK" style="position:absolute;left:-11015;top:-10483;width:140;height: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">
                  <v:imagedata r:id="rId12" o:title="HomeStart_Logo_FullColour_CMYK"/>
                </v:shape>
                <v:shapetype id="_x0000_t202" coordsize="21600,21600" o:spt="202" path="m,l,21600r21600,l21600,xe">
                  <v:stroke joinstyle="miter"/>
                  <v:path gradientshapeok="t" o:connecttype="rect"/>
                </v:shapetype>
                <v:shape id="Text Box 2" o:spid="_x0000_s1028" type="#_x0000_t202" style="position:absolute;left:-11018;top:-10386;width:152;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6DE2E9AC" w14:textId="77777777" w:rsidR="004238FD" w:rsidRDefault="004238FD" w:rsidP="004238FD">
                        <w:pPr>
                          <w:widowControl w:val="0"/>
                          <w:jc w:val="center"/>
                          <w:rPr>
                            <w:lang w:val="en-US"/>
                          </w:rPr>
                        </w:pPr>
                        <w:r w:rsidRPr="007C7378">
                          <w:rPr>
                            <w:rFonts w:ascii="Calibri" w:hAnsi="Calibri"/>
                            <w:b/>
                            <w:bCs/>
                            <w:color w:val="500778"/>
                            <w:sz w:val="28"/>
                            <w:szCs w:val="28"/>
                            <w:lang w:val="en-US"/>
                          </w:rPr>
                          <w:t>in East Lancashire</w:t>
                        </w:r>
                      </w:p>
                    </w:txbxContent>
                  </v:textbox>
                </v:shape>
                <w10:wrap anchorx="margin"/>
              </v:group>
            </w:pict>
          </mc:Fallback>
        </mc:AlternateContent>
      </w:r>
    </w:p>
    <w:p w14:paraId="5622A50E" w14:textId="77777777" w:rsidR="004238FD" w:rsidRPr="004238FD" w:rsidRDefault="004238FD" w:rsidP="00503EA1">
      <w:pPr>
        <w:spacing w:after="360"/>
        <w:ind w:left="-284" w:right="119"/>
        <w:rPr>
          <w:rFonts w:asciiTheme="minorHAnsi" w:hAnsiTheme="minorHAnsi" w:cstheme="minorHAnsi"/>
          <w:bCs/>
          <w:color w:val="005EB8"/>
          <w:sz w:val="56"/>
          <w:szCs w:val="56"/>
        </w:rPr>
      </w:pPr>
    </w:p>
    <w:p w14:paraId="757283FE" w14:textId="77777777" w:rsidR="004238FD" w:rsidRPr="004238FD" w:rsidRDefault="004238FD" w:rsidP="00503EA1">
      <w:pPr>
        <w:spacing w:after="360"/>
        <w:ind w:left="-284" w:right="119"/>
        <w:rPr>
          <w:rFonts w:asciiTheme="minorHAnsi" w:hAnsiTheme="minorHAnsi" w:cstheme="minorHAnsi"/>
          <w:bCs/>
          <w:color w:val="005EB8"/>
          <w:sz w:val="56"/>
          <w:szCs w:val="56"/>
        </w:rPr>
      </w:pPr>
    </w:p>
    <w:p w14:paraId="40F158FC" w14:textId="77777777" w:rsidR="004238FD" w:rsidRPr="004238FD" w:rsidRDefault="004238FD" w:rsidP="004238FD">
      <w:pPr>
        <w:rPr>
          <w:rFonts w:asciiTheme="minorHAnsi" w:hAnsiTheme="minorHAnsi" w:cstheme="minorHAnsi"/>
          <w:b/>
          <w:sz w:val="32"/>
          <w:szCs w:val="32"/>
        </w:rPr>
      </w:pPr>
      <w:r w:rsidRPr="004238FD">
        <w:rPr>
          <w:rFonts w:asciiTheme="minorHAnsi" w:hAnsiTheme="minorHAnsi" w:cstheme="minorHAnsi"/>
          <w:b/>
          <w:sz w:val="32"/>
          <w:szCs w:val="32"/>
        </w:rPr>
        <w:t>Home-Start in East Lancashire</w:t>
      </w:r>
    </w:p>
    <w:p w14:paraId="05EF947E" w14:textId="5EDB222C" w:rsidR="004238FD" w:rsidRPr="004238FD" w:rsidRDefault="004238FD" w:rsidP="004238FD">
      <w:pPr>
        <w:rPr>
          <w:rFonts w:asciiTheme="minorHAnsi" w:hAnsiTheme="minorHAnsi" w:cstheme="minorHAnsi"/>
          <w:b/>
          <w:sz w:val="32"/>
          <w:szCs w:val="32"/>
        </w:rPr>
      </w:pPr>
      <w:r w:rsidRPr="004238FD">
        <w:rPr>
          <w:rFonts w:asciiTheme="minorHAnsi" w:hAnsiTheme="minorHAnsi" w:cstheme="minorHAnsi"/>
          <w:b/>
          <w:sz w:val="32"/>
          <w:szCs w:val="32"/>
        </w:rPr>
        <w:t>Patient Safety Incident Response Policy</w:t>
      </w:r>
    </w:p>
    <w:p w14:paraId="6A2020D2" w14:textId="77EB7B04" w:rsidR="002D236D" w:rsidRPr="004238FD" w:rsidRDefault="002D236D" w:rsidP="00503EA1">
      <w:pPr>
        <w:spacing w:after="360"/>
        <w:ind w:left="-284" w:right="119"/>
        <w:rPr>
          <w:rFonts w:asciiTheme="minorHAnsi" w:hAnsiTheme="minorHAnsi" w:cstheme="minorHAnsi"/>
          <w:bCs/>
          <w:color w:val="005EB8"/>
          <w:sz w:val="56"/>
          <w:szCs w:val="56"/>
        </w:rPr>
      </w:pPr>
    </w:p>
    <w:p w14:paraId="0658616E" w14:textId="77777777" w:rsidR="004238FD" w:rsidRPr="004238FD" w:rsidRDefault="004238FD" w:rsidP="787BE5FB">
      <w:pPr>
        <w:spacing w:after="280"/>
        <w:ind w:left="-284"/>
        <w:rPr>
          <w:rFonts w:asciiTheme="minorHAnsi" w:hAnsiTheme="minorHAnsi" w:cstheme="minorHAnsi"/>
          <w:sz w:val="24"/>
          <w:szCs w:val="24"/>
        </w:rPr>
      </w:pPr>
    </w:p>
    <w:p w14:paraId="683E313F" w14:textId="77777777" w:rsidR="004238FD" w:rsidRPr="004238FD" w:rsidRDefault="004238FD" w:rsidP="787BE5FB">
      <w:pPr>
        <w:spacing w:after="280"/>
        <w:ind w:left="-284"/>
        <w:rPr>
          <w:rFonts w:asciiTheme="minorHAnsi" w:hAnsiTheme="minorHAnsi" w:cstheme="minorHAnsi"/>
          <w:sz w:val="24"/>
          <w:szCs w:val="24"/>
        </w:rPr>
      </w:pPr>
    </w:p>
    <w:p w14:paraId="0F2112AD" w14:textId="77777777" w:rsidR="004238FD" w:rsidRPr="004238FD" w:rsidRDefault="004238FD" w:rsidP="787BE5FB">
      <w:pPr>
        <w:spacing w:after="280"/>
        <w:ind w:left="-284"/>
        <w:rPr>
          <w:rFonts w:asciiTheme="minorHAnsi" w:hAnsiTheme="minorHAnsi" w:cstheme="minorHAnsi"/>
          <w:sz w:val="24"/>
          <w:szCs w:val="24"/>
        </w:rPr>
      </w:pPr>
    </w:p>
    <w:p w14:paraId="37D42555" w14:textId="77777777" w:rsidR="004238FD" w:rsidRPr="004238FD" w:rsidRDefault="004238FD" w:rsidP="787BE5FB">
      <w:pPr>
        <w:spacing w:after="280"/>
        <w:ind w:left="-284"/>
        <w:rPr>
          <w:rFonts w:asciiTheme="minorHAnsi" w:hAnsiTheme="minorHAnsi" w:cstheme="minorHAnsi"/>
          <w:sz w:val="24"/>
          <w:szCs w:val="24"/>
        </w:rPr>
      </w:pPr>
    </w:p>
    <w:p w14:paraId="456D694C" w14:textId="4AFE0B8C" w:rsidR="00E37978" w:rsidRPr="004238FD" w:rsidRDefault="09700363" w:rsidP="787BE5FB">
      <w:pPr>
        <w:spacing w:after="280"/>
        <w:ind w:left="-284"/>
        <w:rPr>
          <w:rFonts w:asciiTheme="minorHAnsi" w:hAnsiTheme="minorHAnsi" w:cstheme="minorHAnsi"/>
          <w:sz w:val="24"/>
          <w:szCs w:val="24"/>
        </w:rPr>
      </w:pPr>
      <w:r w:rsidRPr="004238FD">
        <w:rPr>
          <w:rFonts w:asciiTheme="minorHAnsi" w:hAnsiTheme="minorHAnsi" w:cstheme="minorHAnsi"/>
          <w:sz w:val="24"/>
          <w:szCs w:val="24"/>
        </w:rPr>
        <w:t>Effective date</w:t>
      </w:r>
      <w:r w:rsidR="08EA6356" w:rsidRPr="004238FD">
        <w:rPr>
          <w:rFonts w:asciiTheme="minorHAnsi" w:hAnsiTheme="minorHAnsi" w:cstheme="minorHAnsi"/>
          <w:sz w:val="24"/>
          <w:szCs w:val="24"/>
        </w:rPr>
        <w:t>:</w:t>
      </w:r>
      <w:r w:rsidR="44B78935" w:rsidRPr="004238FD">
        <w:rPr>
          <w:rFonts w:asciiTheme="minorHAnsi" w:hAnsiTheme="minorHAnsi" w:cstheme="minorHAnsi"/>
          <w:sz w:val="24"/>
          <w:szCs w:val="24"/>
        </w:rPr>
        <w:t xml:space="preserve"> 27</w:t>
      </w:r>
      <w:r w:rsidR="44B78935" w:rsidRPr="004238FD">
        <w:rPr>
          <w:rFonts w:asciiTheme="minorHAnsi" w:hAnsiTheme="minorHAnsi" w:cstheme="minorHAnsi"/>
          <w:sz w:val="24"/>
          <w:szCs w:val="24"/>
          <w:vertAlign w:val="superscript"/>
        </w:rPr>
        <w:t>th</w:t>
      </w:r>
      <w:r w:rsidR="44B78935" w:rsidRPr="004238FD">
        <w:rPr>
          <w:rFonts w:asciiTheme="minorHAnsi" w:hAnsiTheme="minorHAnsi" w:cstheme="minorHAnsi"/>
          <w:sz w:val="24"/>
          <w:szCs w:val="24"/>
        </w:rPr>
        <w:t xml:space="preserve"> March 2025</w:t>
      </w:r>
    </w:p>
    <w:tbl>
      <w:tblPr>
        <w:tblpPr w:leftFromText="180" w:rightFromText="180" w:vertAnchor="text" w:horzAnchor="margin" w:tblpXSpec="center" w:tblpY="623"/>
        <w:tblW w:w="110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2"/>
        <w:gridCol w:w="2126"/>
        <w:gridCol w:w="1843"/>
        <w:gridCol w:w="4110"/>
        <w:gridCol w:w="1276"/>
      </w:tblGrid>
      <w:tr w:rsidR="004F2EC8" w:rsidRPr="004238FD" w14:paraId="2E584761" w14:textId="77777777" w:rsidTr="004F2EC8">
        <w:tc>
          <w:tcPr>
            <w:tcW w:w="1702" w:type="dxa"/>
            <w:tcBorders>
              <w:top w:val="nil"/>
              <w:left w:val="nil"/>
              <w:bottom w:val="single" w:sz="4" w:space="0" w:color="000000" w:themeColor="text1"/>
              <w:right w:val="single" w:sz="4" w:space="0" w:color="000000" w:themeColor="text1"/>
            </w:tcBorders>
          </w:tcPr>
          <w:p w14:paraId="501EEF28" w14:textId="77777777" w:rsidR="004F2EC8" w:rsidRPr="004238FD" w:rsidRDefault="004F2EC8" w:rsidP="004F2EC8">
            <w:pPr>
              <w:pBdr>
                <w:top w:val="nil"/>
                <w:left w:val="nil"/>
                <w:bottom w:val="nil"/>
                <w:right w:val="nil"/>
                <w:between w:val="nil"/>
              </w:pBdr>
              <w:spacing w:before="40" w:after="40" w:line="240" w:lineRule="auto"/>
              <w:rPr>
                <w:rFonts w:asciiTheme="minorHAnsi" w:eastAsia="Arial" w:hAnsiTheme="minorHAnsi" w:cstheme="minorHAnsi"/>
                <w:b/>
                <w:color w:val="000000"/>
              </w:rPr>
            </w:pPr>
          </w:p>
        </w:tc>
        <w:tc>
          <w:tcPr>
            <w:tcW w:w="2126" w:type="dxa"/>
            <w:tcBorders>
              <w:left w:val="nil"/>
            </w:tcBorders>
          </w:tcPr>
          <w:p w14:paraId="4DC9A6B9" w14:textId="77777777" w:rsidR="004F2EC8" w:rsidRPr="004238FD" w:rsidRDefault="004F2EC8" w:rsidP="004F2EC8">
            <w:pPr>
              <w:pBdr>
                <w:top w:val="nil"/>
                <w:left w:val="nil"/>
                <w:bottom w:val="nil"/>
                <w:right w:val="nil"/>
                <w:between w:val="nil"/>
              </w:pBdr>
              <w:spacing w:before="40" w:after="40" w:line="240" w:lineRule="auto"/>
              <w:jc w:val="center"/>
              <w:rPr>
                <w:rFonts w:asciiTheme="minorHAnsi" w:eastAsia="Arial" w:hAnsiTheme="minorHAnsi" w:cstheme="minorHAnsi"/>
                <w:b/>
                <w:color w:val="000000"/>
                <w:sz w:val="24"/>
                <w:szCs w:val="24"/>
              </w:rPr>
            </w:pPr>
            <w:r w:rsidRPr="004238FD">
              <w:rPr>
                <w:rFonts w:asciiTheme="minorHAnsi" w:eastAsia="Arial" w:hAnsiTheme="minorHAnsi" w:cstheme="minorHAnsi"/>
                <w:b/>
                <w:color w:val="000000"/>
                <w:sz w:val="24"/>
                <w:szCs w:val="24"/>
              </w:rPr>
              <w:t>NAME</w:t>
            </w:r>
          </w:p>
        </w:tc>
        <w:tc>
          <w:tcPr>
            <w:tcW w:w="1843" w:type="dxa"/>
            <w:tcBorders>
              <w:left w:val="nil"/>
              <w:right w:val="single" w:sz="4" w:space="0" w:color="000000" w:themeColor="text1"/>
            </w:tcBorders>
          </w:tcPr>
          <w:p w14:paraId="4C0DF534" w14:textId="77777777" w:rsidR="004F2EC8" w:rsidRPr="004238FD" w:rsidRDefault="004F2EC8" w:rsidP="004F2EC8">
            <w:pPr>
              <w:pBdr>
                <w:top w:val="nil"/>
                <w:left w:val="nil"/>
                <w:bottom w:val="nil"/>
                <w:right w:val="nil"/>
                <w:between w:val="nil"/>
              </w:pBdr>
              <w:spacing w:before="40" w:after="40" w:line="240" w:lineRule="auto"/>
              <w:jc w:val="center"/>
              <w:rPr>
                <w:rFonts w:asciiTheme="minorHAnsi" w:eastAsia="Arial" w:hAnsiTheme="minorHAnsi" w:cstheme="minorHAnsi"/>
                <w:b/>
                <w:color w:val="000000"/>
                <w:sz w:val="24"/>
                <w:szCs w:val="24"/>
              </w:rPr>
            </w:pPr>
            <w:r w:rsidRPr="004238FD">
              <w:rPr>
                <w:rFonts w:asciiTheme="minorHAnsi" w:eastAsia="Arial" w:hAnsiTheme="minorHAnsi" w:cstheme="minorHAnsi"/>
                <w:b/>
                <w:color w:val="000000"/>
                <w:sz w:val="24"/>
                <w:szCs w:val="24"/>
              </w:rPr>
              <w:t>TITLE</w:t>
            </w:r>
          </w:p>
        </w:tc>
        <w:tc>
          <w:tcPr>
            <w:tcW w:w="4110" w:type="dxa"/>
            <w:tcBorders>
              <w:left w:val="single" w:sz="4" w:space="0" w:color="000000" w:themeColor="text1"/>
            </w:tcBorders>
          </w:tcPr>
          <w:p w14:paraId="4E84983E" w14:textId="77777777" w:rsidR="004F2EC8" w:rsidRPr="004238FD" w:rsidRDefault="004F2EC8" w:rsidP="004F2EC8">
            <w:pPr>
              <w:pBdr>
                <w:top w:val="nil"/>
                <w:left w:val="nil"/>
                <w:bottom w:val="nil"/>
                <w:right w:val="nil"/>
                <w:between w:val="nil"/>
              </w:pBdr>
              <w:spacing w:before="40" w:after="40" w:line="240" w:lineRule="auto"/>
              <w:jc w:val="center"/>
              <w:rPr>
                <w:rFonts w:asciiTheme="minorHAnsi" w:eastAsia="Arial" w:hAnsiTheme="minorHAnsi" w:cstheme="minorHAnsi"/>
                <w:b/>
                <w:color w:val="000000"/>
                <w:sz w:val="24"/>
                <w:szCs w:val="24"/>
              </w:rPr>
            </w:pPr>
            <w:r w:rsidRPr="004238FD">
              <w:rPr>
                <w:rFonts w:asciiTheme="minorHAnsi" w:eastAsia="Arial" w:hAnsiTheme="minorHAnsi" w:cstheme="minorHAnsi"/>
                <w:b/>
                <w:color w:val="000000"/>
                <w:sz w:val="24"/>
                <w:szCs w:val="24"/>
              </w:rPr>
              <w:t>SIGNATURE</w:t>
            </w:r>
          </w:p>
        </w:tc>
        <w:tc>
          <w:tcPr>
            <w:tcW w:w="1276" w:type="dxa"/>
          </w:tcPr>
          <w:p w14:paraId="4FD15FE2" w14:textId="77777777" w:rsidR="004F2EC8" w:rsidRPr="004238FD" w:rsidRDefault="004F2EC8" w:rsidP="004F2EC8">
            <w:pPr>
              <w:pBdr>
                <w:top w:val="nil"/>
                <w:left w:val="nil"/>
                <w:bottom w:val="nil"/>
                <w:right w:val="nil"/>
                <w:between w:val="nil"/>
              </w:pBdr>
              <w:spacing w:before="40" w:after="40" w:line="240" w:lineRule="auto"/>
              <w:jc w:val="center"/>
              <w:rPr>
                <w:rFonts w:asciiTheme="minorHAnsi" w:eastAsia="Arial" w:hAnsiTheme="minorHAnsi" w:cstheme="minorHAnsi"/>
                <w:b/>
                <w:color w:val="000000"/>
                <w:sz w:val="24"/>
                <w:szCs w:val="24"/>
              </w:rPr>
            </w:pPr>
            <w:r w:rsidRPr="004238FD">
              <w:rPr>
                <w:rFonts w:asciiTheme="minorHAnsi" w:eastAsia="Arial" w:hAnsiTheme="minorHAnsi" w:cstheme="minorHAnsi"/>
                <w:b/>
                <w:color w:val="000000"/>
                <w:sz w:val="24"/>
                <w:szCs w:val="24"/>
              </w:rPr>
              <w:t>DATE</w:t>
            </w:r>
          </w:p>
        </w:tc>
      </w:tr>
      <w:tr w:rsidR="004F2EC8" w:rsidRPr="004238FD" w14:paraId="5CFE336B" w14:textId="77777777" w:rsidTr="004F2EC8">
        <w:trPr>
          <w:trHeight w:val="567"/>
        </w:trPr>
        <w:tc>
          <w:tcPr>
            <w:tcW w:w="1702" w:type="dxa"/>
            <w:tcBorders>
              <w:top w:val="single" w:sz="4" w:space="0" w:color="000000" w:themeColor="text1"/>
              <w:left w:val="single" w:sz="4" w:space="0" w:color="000000" w:themeColor="text1"/>
              <w:bottom w:val="single" w:sz="4" w:space="0" w:color="000000" w:themeColor="text1"/>
            </w:tcBorders>
          </w:tcPr>
          <w:p w14:paraId="0BB72BC2" w14:textId="77777777" w:rsidR="004F2EC8" w:rsidRPr="004238FD" w:rsidRDefault="004F2EC8" w:rsidP="004F2EC8">
            <w:pPr>
              <w:pBdr>
                <w:top w:val="nil"/>
                <w:left w:val="nil"/>
                <w:bottom w:val="nil"/>
                <w:right w:val="nil"/>
                <w:between w:val="nil"/>
              </w:pBdr>
              <w:spacing w:before="40" w:after="40" w:line="240" w:lineRule="auto"/>
              <w:rPr>
                <w:rFonts w:asciiTheme="minorHAnsi" w:eastAsia="Arial" w:hAnsiTheme="minorHAnsi" w:cstheme="minorHAnsi"/>
                <w:b/>
                <w:color w:val="000000"/>
                <w:sz w:val="24"/>
                <w:szCs w:val="24"/>
              </w:rPr>
            </w:pPr>
            <w:r w:rsidRPr="004238FD">
              <w:rPr>
                <w:rFonts w:asciiTheme="minorHAnsi" w:eastAsia="Arial" w:hAnsiTheme="minorHAnsi" w:cstheme="minorHAnsi"/>
                <w:b/>
                <w:color w:val="000000"/>
                <w:sz w:val="24"/>
                <w:szCs w:val="24"/>
              </w:rPr>
              <w:t>Author</w:t>
            </w:r>
          </w:p>
        </w:tc>
        <w:tc>
          <w:tcPr>
            <w:tcW w:w="2126" w:type="dxa"/>
          </w:tcPr>
          <w:p w14:paraId="0D166AF3" w14:textId="77777777" w:rsidR="004F2EC8" w:rsidRPr="004238FD" w:rsidRDefault="004F2EC8" w:rsidP="004F2EC8">
            <w:pPr>
              <w:pBdr>
                <w:top w:val="nil"/>
                <w:left w:val="nil"/>
                <w:bottom w:val="nil"/>
                <w:right w:val="nil"/>
                <w:between w:val="nil"/>
              </w:pBdr>
              <w:spacing w:before="40" w:after="40" w:line="240" w:lineRule="auto"/>
              <w:rPr>
                <w:rFonts w:asciiTheme="minorHAnsi" w:eastAsia="Arial" w:hAnsiTheme="minorHAnsi" w:cstheme="minorHAnsi"/>
                <w:b/>
                <w:bCs/>
                <w:color w:val="000000"/>
              </w:rPr>
            </w:pPr>
            <w:r w:rsidRPr="004238FD">
              <w:rPr>
                <w:rFonts w:asciiTheme="minorHAnsi" w:eastAsia="Arial" w:hAnsiTheme="minorHAnsi" w:cstheme="minorHAnsi"/>
                <w:b/>
                <w:bCs/>
                <w:color w:val="000000" w:themeColor="text1"/>
              </w:rPr>
              <w:t>Julie Raine</w:t>
            </w:r>
          </w:p>
        </w:tc>
        <w:tc>
          <w:tcPr>
            <w:tcW w:w="1843" w:type="dxa"/>
          </w:tcPr>
          <w:p w14:paraId="3011ABF8" w14:textId="77777777" w:rsidR="004F2EC8" w:rsidRPr="004238FD" w:rsidRDefault="004F2EC8" w:rsidP="004F2EC8">
            <w:pPr>
              <w:pBdr>
                <w:top w:val="nil"/>
                <w:left w:val="nil"/>
                <w:bottom w:val="nil"/>
                <w:right w:val="nil"/>
                <w:between w:val="nil"/>
              </w:pBdr>
              <w:spacing w:before="40" w:after="40" w:line="240" w:lineRule="auto"/>
              <w:rPr>
                <w:rFonts w:asciiTheme="minorHAnsi" w:eastAsia="Arial" w:hAnsiTheme="minorHAnsi" w:cstheme="minorHAnsi"/>
                <w:b/>
                <w:bCs/>
                <w:color w:val="000000"/>
              </w:rPr>
            </w:pPr>
            <w:r w:rsidRPr="004238FD">
              <w:rPr>
                <w:rFonts w:asciiTheme="minorHAnsi" w:eastAsia="Arial" w:hAnsiTheme="minorHAnsi" w:cstheme="minorHAnsi"/>
                <w:b/>
                <w:bCs/>
                <w:color w:val="000000" w:themeColor="text1"/>
              </w:rPr>
              <w:t>Strategic Manager</w:t>
            </w:r>
          </w:p>
        </w:tc>
        <w:tc>
          <w:tcPr>
            <w:tcW w:w="4110" w:type="dxa"/>
          </w:tcPr>
          <w:p w14:paraId="30FF0BB5" w14:textId="7797ECC8" w:rsidR="004F2EC8" w:rsidRPr="004238FD" w:rsidRDefault="00473EBD" w:rsidP="004F2EC8">
            <w:pPr>
              <w:pBdr>
                <w:top w:val="nil"/>
                <w:left w:val="nil"/>
                <w:bottom w:val="nil"/>
                <w:right w:val="nil"/>
                <w:between w:val="nil"/>
              </w:pBdr>
              <w:spacing w:before="40" w:after="40" w:line="240" w:lineRule="auto"/>
              <w:rPr>
                <w:rFonts w:asciiTheme="minorHAnsi" w:eastAsia="Arial" w:hAnsiTheme="minorHAnsi" w:cstheme="minorHAnsi"/>
                <w:b/>
                <w:color w:val="000000"/>
              </w:rPr>
            </w:pPr>
            <w:r w:rsidRPr="00473EBD">
              <w:rPr>
                <w:rFonts w:asciiTheme="minorHAnsi" w:eastAsia="Arial" w:hAnsiTheme="minorHAnsi" w:cstheme="minorHAnsi"/>
                <w:b/>
                <w:noProof/>
                <w:color w:val="000000"/>
              </w:rPr>
              <w:drawing>
                <wp:inline distT="0" distB="0" distL="0" distR="0" wp14:anchorId="1A63B8FB" wp14:editId="7EBC46A1">
                  <wp:extent cx="1266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266825" cy="657225"/>
                          </a:xfrm>
                          <a:prstGeom prst="rect">
                            <a:avLst/>
                          </a:prstGeom>
                        </pic:spPr>
                      </pic:pic>
                    </a:graphicData>
                  </a:graphic>
                </wp:inline>
              </w:drawing>
            </w:r>
          </w:p>
        </w:tc>
        <w:tc>
          <w:tcPr>
            <w:tcW w:w="1276" w:type="dxa"/>
          </w:tcPr>
          <w:p w14:paraId="4370E496" w14:textId="4A2DCF8D" w:rsidR="004F2EC8" w:rsidRPr="004238FD" w:rsidRDefault="00473EBD" w:rsidP="004F2EC8">
            <w:pPr>
              <w:pBdr>
                <w:top w:val="nil"/>
                <w:left w:val="nil"/>
                <w:bottom w:val="nil"/>
                <w:right w:val="nil"/>
                <w:between w:val="nil"/>
              </w:pBdr>
              <w:spacing w:before="40" w:after="40" w:line="240" w:lineRule="auto"/>
              <w:rPr>
                <w:rFonts w:asciiTheme="minorHAnsi" w:eastAsia="Arial" w:hAnsiTheme="minorHAnsi" w:cstheme="minorHAnsi"/>
                <w:b/>
                <w:color w:val="000000"/>
              </w:rPr>
            </w:pPr>
            <w:r>
              <w:rPr>
                <w:rFonts w:asciiTheme="minorHAnsi" w:eastAsia="Arial" w:hAnsiTheme="minorHAnsi" w:cstheme="minorHAnsi"/>
                <w:b/>
                <w:color w:val="000000"/>
              </w:rPr>
              <w:t>27.03.25</w:t>
            </w:r>
          </w:p>
        </w:tc>
      </w:tr>
      <w:tr w:rsidR="004F2EC8" w:rsidRPr="004238FD" w14:paraId="4B9A3362" w14:textId="77777777" w:rsidTr="004F2EC8">
        <w:trPr>
          <w:trHeight w:val="1674"/>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CBB013" w14:textId="77777777" w:rsidR="004F2EC8" w:rsidRPr="004238FD" w:rsidRDefault="004F2EC8" w:rsidP="004F2EC8">
            <w:pPr>
              <w:pBdr>
                <w:top w:val="nil"/>
                <w:left w:val="nil"/>
                <w:bottom w:val="nil"/>
                <w:right w:val="nil"/>
                <w:between w:val="nil"/>
              </w:pBdr>
              <w:spacing w:before="40" w:after="40" w:line="240" w:lineRule="auto"/>
              <w:rPr>
                <w:rFonts w:asciiTheme="minorHAnsi" w:eastAsia="Arial" w:hAnsiTheme="minorHAnsi" w:cstheme="minorHAnsi"/>
                <w:b/>
                <w:color w:val="000000"/>
                <w:sz w:val="24"/>
                <w:szCs w:val="24"/>
              </w:rPr>
            </w:pPr>
            <w:r w:rsidRPr="004238FD">
              <w:rPr>
                <w:rFonts w:asciiTheme="minorHAnsi" w:eastAsia="Arial" w:hAnsiTheme="minorHAnsi" w:cstheme="minorHAnsi"/>
                <w:b/>
                <w:color w:val="000000"/>
                <w:sz w:val="24"/>
                <w:szCs w:val="24"/>
              </w:rPr>
              <w:t>Authoriser</w:t>
            </w:r>
          </w:p>
        </w:tc>
        <w:tc>
          <w:tcPr>
            <w:tcW w:w="2126" w:type="dxa"/>
            <w:tcBorders>
              <w:left w:val="nil"/>
            </w:tcBorders>
          </w:tcPr>
          <w:p w14:paraId="422E93D5" w14:textId="77777777" w:rsidR="004F2EC8" w:rsidRPr="004238FD" w:rsidRDefault="004F2EC8" w:rsidP="004F2EC8">
            <w:pPr>
              <w:pBdr>
                <w:top w:val="nil"/>
                <w:left w:val="nil"/>
                <w:bottom w:val="nil"/>
                <w:right w:val="nil"/>
                <w:between w:val="nil"/>
              </w:pBdr>
              <w:spacing w:before="40" w:after="40" w:line="240" w:lineRule="auto"/>
              <w:rPr>
                <w:rFonts w:asciiTheme="minorHAnsi" w:eastAsia="Arial" w:hAnsiTheme="minorHAnsi" w:cstheme="minorHAnsi"/>
                <w:b/>
                <w:color w:val="000000"/>
              </w:rPr>
            </w:pPr>
            <w:r>
              <w:rPr>
                <w:rFonts w:asciiTheme="minorHAnsi" w:eastAsia="Arial" w:hAnsiTheme="minorHAnsi" w:cstheme="minorHAnsi"/>
                <w:b/>
                <w:color w:val="000000"/>
              </w:rPr>
              <w:t>Sarah Brown</w:t>
            </w:r>
          </w:p>
        </w:tc>
        <w:tc>
          <w:tcPr>
            <w:tcW w:w="1843" w:type="dxa"/>
            <w:tcBorders>
              <w:left w:val="nil"/>
              <w:right w:val="single" w:sz="4" w:space="0" w:color="000000" w:themeColor="text1"/>
            </w:tcBorders>
          </w:tcPr>
          <w:p w14:paraId="0FEA1E6F" w14:textId="77777777" w:rsidR="004F2EC8" w:rsidRPr="004238FD" w:rsidRDefault="004F2EC8" w:rsidP="004F2EC8">
            <w:pPr>
              <w:pBdr>
                <w:top w:val="nil"/>
                <w:left w:val="nil"/>
                <w:bottom w:val="nil"/>
                <w:right w:val="nil"/>
                <w:between w:val="nil"/>
              </w:pBdr>
              <w:spacing w:before="40" w:after="40" w:line="240" w:lineRule="auto"/>
              <w:rPr>
                <w:rFonts w:asciiTheme="minorHAnsi" w:eastAsia="Arial" w:hAnsiTheme="minorHAnsi" w:cstheme="minorHAnsi"/>
                <w:b/>
                <w:color w:val="000000"/>
              </w:rPr>
            </w:pPr>
            <w:r>
              <w:rPr>
                <w:rFonts w:asciiTheme="minorHAnsi" w:eastAsia="Arial" w:hAnsiTheme="minorHAnsi" w:cstheme="minorHAnsi"/>
                <w:b/>
                <w:color w:val="000000"/>
              </w:rPr>
              <w:t>Chair of Trustees</w:t>
            </w:r>
          </w:p>
        </w:tc>
        <w:tc>
          <w:tcPr>
            <w:tcW w:w="4110" w:type="dxa"/>
            <w:tcBorders>
              <w:left w:val="single" w:sz="4" w:space="0" w:color="000000" w:themeColor="text1"/>
            </w:tcBorders>
          </w:tcPr>
          <w:p w14:paraId="239E49D0" w14:textId="77777777" w:rsidR="004F2EC8" w:rsidRPr="004238FD" w:rsidRDefault="004F2EC8" w:rsidP="004F2EC8">
            <w:pPr>
              <w:pBdr>
                <w:top w:val="nil"/>
                <w:left w:val="nil"/>
                <w:bottom w:val="nil"/>
                <w:right w:val="nil"/>
                <w:between w:val="nil"/>
              </w:pBdr>
              <w:spacing w:before="40" w:after="40" w:line="240" w:lineRule="auto"/>
              <w:rPr>
                <w:rFonts w:asciiTheme="minorHAnsi" w:eastAsia="Arial" w:hAnsiTheme="minorHAnsi" w:cstheme="minorHAnsi"/>
                <w:b/>
                <w:color w:val="000000"/>
              </w:rPr>
            </w:pPr>
            <w:r>
              <w:rPr>
                <w:noProof/>
                <w:lang w:eastAsia="en-GB"/>
              </w:rPr>
              <w:drawing>
                <wp:inline distT="0" distB="0" distL="0" distR="0" wp14:anchorId="75B22485" wp14:editId="4E2FEE10">
                  <wp:extent cx="2575560" cy="624840"/>
                  <wp:effectExtent l="0" t="0" r="0" b="3810"/>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75560" cy="624840"/>
                          </a:xfrm>
                          <a:prstGeom prst="rect">
                            <a:avLst/>
                          </a:prstGeom>
                          <a:noFill/>
                          <a:ln>
                            <a:noFill/>
                          </a:ln>
                        </pic:spPr>
                      </pic:pic>
                    </a:graphicData>
                  </a:graphic>
                </wp:inline>
              </w:drawing>
            </w:r>
          </w:p>
        </w:tc>
        <w:tc>
          <w:tcPr>
            <w:tcW w:w="1276" w:type="dxa"/>
          </w:tcPr>
          <w:p w14:paraId="0A8280F7" w14:textId="683BE7B6" w:rsidR="004F2EC8" w:rsidRPr="004238FD" w:rsidRDefault="004F2EC8" w:rsidP="004F2EC8">
            <w:pPr>
              <w:pBdr>
                <w:top w:val="nil"/>
                <w:left w:val="nil"/>
                <w:bottom w:val="nil"/>
                <w:right w:val="nil"/>
                <w:between w:val="nil"/>
              </w:pBdr>
              <w:spacing w:before="40" w:after="40" w:line="240" w:lineRule="auto"/>
              <w:rPr>
                <w:rFonts w:asciiTheme="minorHAnsi" w:eastAsia="Arial" w:hAnsiTheme="minorHAnsi" w:cstheme="minorHAnsi"/>
                <w:b/>
                <w:color w:val="000000"/>
              </w:rPr>
            </w:pPr>
            <w:r>
              <w:rPr>
                <w:rFonts w:asciiTheme="minorHAnsi" w:eastAsia="Arial" w:hAnsiTheme="minorHAnsi" w:cstheme="minorHAnsi"/>
                <w:b/>
                <w:color w:val="000000"/>
              </w:rPr>
              <w:t>21.05.25</w:t>
            </w:r>
          </w:p>
        </w:tc>
      </w:tr>
    </w:tbl>
    <w:p w14:paraId="709A3B42" w14:textId="56CA1113" w:rsidR="00E37978" w:rsidRPr="004238FD" w:rsidRDefault="00E37978" w:rsidP="787BE5FB">
      <w:pPr>
        <w:spacing w:after="960"/>
        <w:ind w:left="-284"/>
        <w:rPr>
          <w:rFonts w:asciiTheme="minorHAnsi" w:hAnsiTheme="minorHAnsi" w:cstheme="minorHAnsi"/>
          <w:sz w:val="24"/>
          <w:szCs w:val="24"/>
        </w:rPr>
      </w:pPr>
      <w:r w:rsidRPr="004238FD">
        <w:rPr>
          <w:rFonts w:asciiTheme="minorHAnsi" w:hAnsiTheme="minorHAnsi" w:cstheme="minorHAnsi"/>
          <w:sz w:val="24"/>
          <w:szCs w:val="24"/>
        </w:rPr>
        <w:t>Estimated refresh date:</w:t>
      </w:r>
      <w:r w:rsidR="59365CAF" w:rsidRPr="004238FD">
        <w:rPr>
          <w:rFonts w:asciiTheme="minorHAnsi" w:hAnsiTheme="minorHAnsi" w:cstheme="minorHAnsi"/>
          <w:sz w:val="24"/>
          <w:szCs w:val="24"/>
        </w:rPr>
        <w:t xml:space="preserve"> 27</w:t>
      </w:r>
      <w:r w:rsidR="59365CAF" w:rsidRPr="004238FD">
        <w:rPr>
          <w:rFonts w:asciiTheme="minorHAnsi" w:hAnsiTheme="minorHAnsi" w:cstheme="minorHAnsi"/>
          <w:sz w:val="24"/>
          <w:szCs w:val="24"/>
          <w:vertAlign w:val="superscript"/>
        </w:rPr>
        <w:t>th</w:t>
      </w:r>
      <w:r w:rsidR="59365CAF" w:rsidRPr="004238FD">
        <w:rPr>
          <w:rFonts w:asciiTheme="minorHAnsi" w:hAnsiTheme="minorHAnsi" w:cstheme="minorHAnsi"/>
          <w:sz w:val="24"/>
          <w:szCs w:val="24"/>
        </w:rPr>
        <w:t xml:space="preserve"> September 2026</w:t>
      </w:r>
    </w:p>
    <w:p w14:paraId="3E0885BA" w14:textId="77777777" w:rsidR="00CB1F58" w:rsidRPr="004238FD" w:rsidRDefault="00CB1F58" w:rsidP="00CB1F58">
      <w:pPr>
        <w:rPr>
          <w:rFonts w:asciiTheme="minorHAnsi" w:hAnsiTheme="minorHAnsi" w:cstheme="minorHAnsi"/>
        </w:rPr>
      </w:pPr>
    </w:p>
    <w:p w14:paraId="15D66457" w14:textId="539E8457" w:rsidR="00E9385E" w:rsidRPr="004238FD" w:rsidRDefault="004430AF" w:rsidP="00EF5CCF">
      <w:pPr>
        <w:pStyle w:val="Heading1"/>
        <w:spacing w:after="280"/>
        <w:ind w:left="-284"/>
        <w:rPr>
          <w:rFonts w:asciiTheme="minorHAnsi" w:eastAsia="Calibri" w:hAnsiTheme="minorHAnsi" w:cstheme="minorHAnsi"/>
          <w:b w:val="0"/>
          <w:bCs w:val="0"/>
          <w:color w:val="005EB8"/>
          <w:sz w:val="36"/>
          <w:szCs w:val="36"/>
        </w:rPr>
      </w:pPr>
      <w:bookmarkStart w:id="0" w:name="_Toc106014094"/>
      <w:r w:rsidRPr="004238FD">
        <w:rPr>
          <w:rFonts w:asciiTheme="minorHAnsi" w:eastAsia="Calibri" w:hAnsiTheme="minorHAnsi" w:cstheme="minorHAnsi"/>
          <w:b w:val="0"/>
          <w:bCs w:val="0"/>
          <w:color w:val="005EB8"/>
          <w:sz w:val="36"/>
          <w:szCs w:val="36"/>
        </w:rPr>
        <w:lastRenderedPageBreak/>
        <w:t>Purpose</w:t>
      </w:r>
      <w:bookmarkEnd w:id="0"/>
    </w:p>
    <w:p w14:paraId="55648635" w14:textId="427C04BA" w:rsidR="00552200" w:rsidRPr="004238FD" w:rsidRDefault="00552200" w:rsidP="00552200">
      <w:pPr>
        <w:spacing w:before="280" w:after="280" w:line="360" w:lineRule="atLeast"/>
        <w:ind w:left="-284" w:right="119"/>
        <w:rPr>
          <w:rFonts w:asciiTheme="minorHAnsi" w:hAnsiTheme="minorHAnsi" w:cstheme="minorHAnsi"/>
          <w:sz w:val="24"/>
          <w:szCs w:val="24"/>
        </w:rPr>
      </w:pPr>
      <w:bookmarkStart w:id="1" w:name="_Toc47518812"/>
      <w:r w:rsidRPr="004238FD">
        <w:rPr>
          <w:rFonts w:asciiTheme="minorHAnsi" w:hAnsiTheme="minorHAnsi" w:cstheme="minorHAnsi"/>
          <w:sz w:val="24"/>
          <w:szCs w:val="24"/>
        </w:rPr>
        <w:t xml:space="preserve">This policy supports the requirements of the Patient Safety Incident Response Framework (PSIRF) and sets out </w:t>
      </w:r>
      <w:r w:rsidR="001315C1" w:rsidRPr="004238FD">
        <w:rPr>
          <w:rFonts w:asciiTheme="minorHAnsi" w:hAnsiTheme="minorHAnsi" w:cstheme="minorHAnsi"/>
          <w:b/>
          <w:bCs/>
          <w:sz w:val="24"/>
          <w:szCs w:val="24"/>
        </w:rPr>
        <w:t>Home-Start in East Lancashire’s</w:t>
      </w:r>
      <w:r w:rsidRPr="004238FD">
        <w:rPr>
          <w:rFonts w:asciiTheme="minorHAnsi" w:hAnsiTheme="minorHAnsi" w:cstheme="minorHAnsi"/>
          <w:sz w:val="24"/>
          <w:szCs w:val="24"/>
        </w:rPr>
        <w:t xml:space="preserve"> approach to developing and maintaining effective systems and processes for responding to patient safety incidents and issues for the purpose of learning and improving patient safety.</w:t>
      </w:r>
    </w:p>
    <w:p w14:paraId="0C7D84C9" w14:textId="6CA69663" w:rsidR="00552200" w:rsidRPr="004238FD" w:rsidRDefault="00552200" w:rsidP="00552200">
      <w:pPr>
        <w:spacing w:before="280" w:after="280" w:line="360" w:lineRule="atLeast"/>
        <w:ind w:left="-284" w:right="119"/>
        <w:rPr>
          <w:rFonts w:asciiTheme="minorHAnsi" w:hAnsiTheme="minorHAnsi" w:cstheme="minorHAnsi"/>
          <w:sz w:val="24"/>
          <w:szCs w:val="24"/>
        </w:rPr>
      </w:pPr>
      <w:r w:rsidRPr="004238FD">
        <w:rPr>
          <w:rFonts w:asciiTheme="minorHAnsi" w:hAnsiTheme="minorHAnsi" w:cstheme="minorHAnsi"/>
          <w:sz w:val="24"/>
          <w:szCs w:val="24"/>
        </w:rPr>
        <w:t xml:space="preserve">The PSIRF advocates a co-ordinated and data-driven </w:t>
      </w:r>
      <w:r w:rsidR="002D596A" w:rsidRPr="004238FD">
        <w:rPr>
          <w:rFonts w:asciiTheme="minorHAnsi" w:hAnsiTheme="minorHAnsi" w:cstheme="minorHAnsi"/>
          <w:sz w:val="24"/>
          <w:szCs w:val="24"/>
        </w:rPr>
        <w:t>response</w:t>
      </w:r>
      <w:r w:rsidRPr="004238FD">
        <w:rPr>
          <w:rFonts w:asciiTheme="minorHAnsi" w:hAnsiTheme="minorHAnsi" w:cstheme="minorHAnsi"/>
          <w:sz w:val="24"/>
          <w:szCs w:val="24"/>
        </w:rPr>
        <w:t xml:space="preserve"> to patient safety incident</w:t>
      </w:r>
      <w:r w:rsidR="002D596A" w:rsidRPr="004238FD">
        <w:rPr>
          <w:rFonts w:asciiTheme="minorHAnsi" w:hAnsiTheme="minorHAnsi" w:cstheme="minorHAnsi"/>
          <w:sz w:val="24"/>
          <w:szCs w:val="24"/>
        </w:rPr>
        <w:t>s</w:t>
      </w:r>
      <w:r w:rsidR="00703417" w:rsidRPr="004238FD">
        <w:rPr>
          <w:rFonts w:asciiTheme="minorHAnsi" w:hAnsiTheme="minorHAnsi" w:cstheme="minorHAnsi"/>
          <w:sz w:val="24"/>
          <w:szCs w:val="24"/>
        </w:rPr>
        <w:t>. It</w:t>
      </w:r>
      <w:r w:rsidRPr="004238FD">
        <w:rPr>
          <w:rFonts w:asciiTheme="minorHAnsi" w:hAnsiTheme="minorHAnsi" w:cstheme="minorHAnsi"/>
          <w:sz w:val="24"/>
          <w:szCs w:val="24"/>
        </w:rPr>
        <w:t xml:space="preserve"> embeds patient safety incident response within a wider system of improvement and prompts a significant cultural shift towards systematic patient safety management. </w:t>
      </w:r>
    </w:p>
    <w:p w14:paraId="465BCB37" w14:textId="7DE5E8A8" w:rsidR="00552200" w:rsidRPr="004238FD" w:rsidRDefault="00552200" w:rsidP="00552200">
      <w:pPr>
        <w:spacing w:before="280" w:after="280" w:line="360" w:lineRule="atLeast"/>
        <w:ind w:left="-284" w:right="119"/>
        <w:rPr>
          <w:rFonts w:asciiTheme="minorHAnsi" w:hAnsiTheme="minorHAnsi" w:cstheme="minorHAnsi"/>
          <w:sz w:val="24"/>
          <w:szCs w:val="24"/>
        </w:rPr>
      </w:pPr>
      <w:r w:rsidRPr="004238FD">
        <w:rPr>
          <w:rFonts w:asciiTheme="minorHAnsi" w:hAnsiTheme="minorHAnsi" w:cstheme="minorHAnsi"/>
          <w:sz w:val="24"/>
          <w:szCs w:val="24"/>
        </w:rPr>
        <w:t xml:space="preserve">This policy supports development and maintenance of an effective patient safety incident response system that integrates </w:t>
      </w:r>
      <w:r w:rsidR="0095003A" w:rsidRPr="004238FD">
        <w:rPr>
          <w:rFonts w:asciiTheme="minorHAnsi" w:hAnsiTheme="minorHAnsi" w:cstheme="minorHAnsi"/>
          <w:sz w:val="24"/>
          <w:szCs w:val="24"/>
        </w:rPr>
        <w:t xml:space="preserve">the </w:t>
      </w:r>
      <w:r w:rsidRPr="004238FD">
        <w:rPr>
          <w:rFonts w:asciiTheme="minorHAnsi" w:hAnsiTheme="minorHAnsi" w:cstheme="minorHAnsi"/>
          <w:sz w:val="24"/>
          <w:szCs w:val="24"/>
        </w:rPr>
        <w:t>four key aims of the PSIRF:</w:t>
      </w:r>
    </w:p>
    <w:p w14:paraId="4A8FDFA9" w14:textId="7A7B17BB" w:rsidR="00552200" w:rsidRPr="004238FD" w:rsidRDefault="00552200" w:rsidP="00552200">
      <w:pPr>
        <w:pStyle w:val="ListParagraph"/>
        <w:numPr>
          <w:ilvl w:val="0"/>
          <w:numId w:val="31"/>
        </w:numPr>
        <w:spacing w:after="50" w:line="360" w:lineRule="atLeast"/>
        <w:ind w:left="714" w:right="119" w:hanging="357"/>
        <w:contextualSpacing w:val="0"/>
        <w:rPr>
          <w:rFonts w:asciiTheme="minorHAnsi" w:hAnsiTheme="minorHAnsi" w:cstheme="minorHAnsi"/>
          <w:sz w:val="24"/>
          <w:szCs w:val="24"/>
        </w:rPr>
      </w:pPr>
      <w:r w:rsidRPr="004238FD">
        <w:rPr>
          <w:rFonts w:asciiTheme="minorHAnsi" w:hAnsiTheme="minorHAnsi" w:cstheme="minorHAnsi"/>
          <w:sz w:val="24"/>
          <w:szCs w:val="24"/>
        </w:rPr>
        <w:t xml:space="preserve">compassionate engagement and involvement of those affected by patient safety incidents </w:t>
      </w:r>
    </w:p>
    <w:p w14:paraId="0C8438B4" w14:textId="4241329E" w:rsidR="00552200" w:rsidRPr="004238FD" w:rsidRDefault="00552200" w:rsidP="00552200">
      <w:pPr>
        <w:pStyle w:val="ListParagraph"/>
        <w:numPr>
          <w:ilvl w:val="0"/>
          <w:numId w:val="31"/>
        </w:numPr>
        <w:spacing w:after="50" w:line="360" w:lineRule="atLeast"/>
        <w:ind w:left="714" w:right="119" w:hanging="357"/>
        <w:contextualSpacing w:val="0"/>
        <w:rPr>
          <w:rFonts w:asciiTheme="minorHAnsi" w:hAnsiTheme="minorHAnsi" w:cstheme="minorHAnsi"/>
          <w:sz w:val="24"/>
          <w:szCs w:val="24"/>
        </w:rPr>
      </w:pPr>
      <w:r w:rsidRPr="004238FD">
        <w:rPr>
          <w:rFonts w:asciiTheme="minorHAnsi" w:hAnsiTheme="minorHAnsi" w:cstheme="minorHAnsi"/>
          <w:sz w:val="24"/>
          <w:szCs w:val="24"/>
        </w:rPr>
        <w:t xml:space="preserve">application of a range of system-based approaches to learning from patient safety incidents </w:t>
      </w:r>
    </w:p>
    <w:p w14:paraId="478010DB" w14:textId="74491CFA" w:rsidR="00552200" w:rsidRPr="004238FD" w:rsidRDefault="00552200" w:rsidP="00552200">
      <w:pPr>
        <w:pStyle w:val="ListParagraph"/>
        <w:numPr>
          <w:ilvl w:val="0"/>
          <w:numId w:val="31"/>
        </w:numPr>
        <w:spacing w:after="50" w:line="360" w:lineRule="atLeast"/>
        <w:ind w:left="714" w:right="119" w:hanging="357"/>
        <w:contextualSpacing w:val="0"/>
        <w:rPr>
          <w:rFonts w:asciiTheme="minorHAnsi" w:hAnsiTheme="minorHAnsi" w:cstheme="minorHAnsi"/>
          <w:sz w:val="24"/>
          <w:szCs w:val="24"/>
        </w:rPr>
      </w:pPr>
      <w:r w:rsidRPr="004238FD">
        <w:rPr>
          <w:rFonts w:asciiTheme="minorHAnsi" w:hAnsiTheme="minorHAnsi" w:cstheme="minorHAnsi"/>
          <w:sz w:val="24"/>
          <w:szCs w:val="24"/>
        </w:rPr>
        <w:t xml:space="preserve">considered and proportionate responses to patient safety incidents and safety issues </w:t>
      </w:r>
    </w:p>
    <w:p w14:paraId="171375A2" w14:textId="70947A09" w:rsidR="00552200" w:rsidRPr="004238FD" w:rsidRDefault="00552200" w:rsidP="00552200">
      <w:pPr>
        <w:pStyle w:val="ListParagraph"/>
        <w:numPr>
          <w:ilvl w:val="0"/>
          <w:numId w:val="31"/>
        </w:numPr>
        <w:spacing w:after="50" w:line="360" w:lineRule="atLeast"/>
        <w:ind w:left="714" w:right="119" w:hanging="357"/>
        <w:contextualSpacing w:val="0"/>
        <w:rPr>
          <w:rFonts w:asciiTheme="minorHAnsi" w:hAnsiTheme="minorHAnsi" w:cstheme="minorHAnsi"/>
          <w:sz w:val="24"/>
          <w:szCs w:val="24"/>
        </w:rPr>
      </w:pPr>
      <w:r w:rsidRPr="004238FD">
        <w:rPr>
          <w:rFonts w:asciiTheme="minorHAnsi" w:hAnsiTheme="minorHAnsi" w:cstheme="minorHAnsi"/>
          <w:sz w:val="24"/>
          <w:szCs w:val="24"/>
        </w:rPr>
        <w:t>supportive oversight focused on strengthening response system functioning and improvement.</w:t>
      </w:r>
    </w:p>
    <w:p w14:paraId="63B4335F" w14:textId="36DC9516" w:rsidR="00880BB6" w:rsidRPr="004238FD" w:rsidRDefault="00FF6700" w:rsidP="00EF5CCF">
      <w:pPr>
        <w:pStyle w:val="Heading1"/>
        <w:spacing w:after="280"/>
        <w:ind w:left="-284"/>
        <w:rPr>
          <w:rFonts w:asciiTheme="minorHAnsi" w:hAnsiTheme="minorHAnsi" w:cstheme="minorHAnsi"/>
          <w:b w:val="0"/>
          <w:bCs w:val="0"/>
          <w:color w:val="005EB8"/>
          <w:sz w:val="36"/>
          <w:szCs w:val="36"/>
        </w:rPr>
      </w:pPr>
      <w:bookmarkStart w:id="2" w:name="_Toc106014095"/>
      <w:bookmarkEnd w:id="1"/>
      <w:r w:rsidRPr="004238FD">
        <w:rPr>
          <w:rFonts w:asciiTheme="minorHAnsi" w:hAnsiTheme="minorHAnsi" w:cstheme="minorHAnsi"/>
          <w:b w:val="0"/>
          <w:bCs w:val="0"/>
          <w:color w:val="005EB8"/>
          <w:sz w:val="36"/>
          <w:szCs w:val="36"/>
        </w:rPr>
        <w:t>Scope</w:t>
      </w:r>
      <w:bookmarkEnd w:id="2"/>
    </w:p>
    <w:p w14:paraId="4FF7F2CD" w14:textId="498CE654" w:rsidR="00993339" w:rsidRPr="004238FD" w:rsidRDefault="00993339" w:rsidP="00993339">
      <w:pPr>
        <w:spacing w:before="360" w:after="280" w:line="360" w:lineRule="atLeast"/>
        <w:ind w:left="-284" w:right="119"/>
        <w:rPr>
          <w:rFonts w:asciiTheme="minorHAnsi" w:hAnsiTheme="minorHAnsi" w:cstheme="minorHAnsi"/>
          <w:sz w:val="24"/>
          <w:szCs w:val="24"/>
        </w:rPr>
      </w:pPr>
      <w:bookmarkStart w:id="3" w:name="_Toc63428901"/>
      <w:bookmarkStart w:id="4" w:name="_Toc63435118"/>
      <w:bookmarkStart w:id="5" w:name="_Toc63435251"/>
      <w:bookmarkStart w:id="6" w:name="_Toc63780421"/>
      <w:bookmarkStart w:id="7" w:name="_Toc63780474"/>
      <w:r w:rsidRPr="004238FD">
        <w:rPr>
          <w:rFonts w:asciiTheme="minorHAnsi" w:hAnsiTheme="minorHAnsi" w:cstheme="minorHAnsi"/>
          <w:sz w:val="24"/>
          <w:szCs w:val="24"/>
        </w:rPr>
        <w:t xml:space="preserve">This </w:t>
      </w:r>
      <w:r w:rsidR="00BC2172" w:rsidRPr="004238FD">
        <w:rPr>
          <w:rFonts w:asciiTheme="minorHAnsi" w:hAnsiTheme="minorHAnsi" w:cstheme="minorHAnsi"/>
          <w:sz w:val="24"/>
          <w:szCs w:val="24"/>
        </w:rPr>
        <w:t xml:space="preserve">policy </w:t>
      </w:r>
      <w:r w:rsidR="00A07913" w:rsidRPr="004238FD">
        <w:rPr>
          <w:rFonts w:asciiTheme="minorHAnsi" w:hAnsiTheme="minorHAnsi" w:cstheme="minorHAnsi"/>
          <w:sz w:val="24"/>
          <w:szCs w:val="24"/>
        </w:rPr>
        <w:t>is specific to patient safety incident responses</w:t>
      </w:r>
      <w:r w:rsidRPr="004238FD">
        <w:rPr>
          <w:rFonts w:asciiTheme="minorHAnsi" w:hAnsiTheme="minorHAnsi" w:cstheme="minorHAnsi"/>
          <w:sz w:val="24"/>
          <w:szCs w:val="24"/>
        </w:rPr>
        <w:t xml:space="preserve"> conducted solely for the purpose of learning and improvement across </w:t>
      </w:r>
      <w:r w:rsidR="001315C1" w:rsidRPr="004238FD">
        <w:rPr>
          <w:rFonts w:asciiTheme="minorHAnsi" w:hAnsiTheme="minorHAnsi" w:cstheme="minorHAnsi"/>
          <w:sz w:val="24"/>
          <w:szCs w:val="24"/>
        </w:rPr>
        <w:t>Home-Start in East Lancashire</w:t>
      </w:r>
    </w:p>
    <w:p w14:paraId="762A7018" w14:textId="331DB966" w:rsidR="00993339" w:rsidRPr="004238FD" w:rsidRDefault="00993339" w:rsidP="00993339">
      <w:pPr>
        <w:spacing w:after="280" w:line="360" w:lineRule="atLeast"/>
        <w:ind w:left="-284" w:right="119"/>
        <w:rPr>
          <w:rFonts w:asciiTheme="minorHAnsi" w:hAnsiTheme="minorHAnsi" w:cstheme="minorHAnsi"/>
          <w:sz w:val="24"/>
          <w:szCs w:val="24"/>
        </w:rPr>
      </w:pPr>
      <w:r w:rsidRPr="004238FD">
        <w:rPr>
          <w:rFonts w:asciiTheme="minorHAnsi" w:hAnsiTheme="minorHAnsi" w:cstheme="minorHAnsi"/>
          <w:sz w:val="24"/>
          <w:szCs w:val="24"/>
        </w:rPr>
        <w:t xml:space="preserve">Responses under this policy </w:t>
      </w:r>
      <w:r w:rsidR="00C0101C" w:rsidRPr="004238FD">
        <w:rPr>
          <w:rFonts w:asciiTheme="minorHAnsi" w:hAnsiTheme="minorHAnsi" w:cstheme="minorHAnsi"/>
          <w:sz w:val="24"/>
          <w:szCs w:val="24"/>
        </w:rPr>
        <w:t>follow</w:t>
      </w:r>
      <w:r w:rsidRPr="004238FD">
        <w:rPr>
          <w:rFonts w:asciiTheme="minorHAnsi" w:hAnsiTheme="minorHAnsi" w:cstheme="minorHAnsi"/>
          <w:sz w:val="24"/>
          <w:szCs w:val="24"/>
        </w:rPr>
        <w:t xml:space="preserve"> a system</w:t>
      </w:r>
      <w:r w:rsidR="00396D30" w:rsidRPr="004238FD">
        <w:rPr>
          <w:rFonts w:asciiTheme="minorHAnsi" w:hAnsiTheme="minorHAnsi" w:cstheme="minorHAnsi"/>
          <w:sz w:val="24"/>
          <w:szCs w:val="24"/>
        </w:rPr>
        <w:t>s</w:t>
      </w:r>
      <w:r w:rsidRPr="004238FD">
        <w:rPr>
          <w:rFonts w:asciiTheme="minorHAnsi" w:hAnsiTheme="minorHAnsi" w:cstheme="minorHAnsi"/>
          <w:sz w:val="24"/>
          <w:szCs w:val="24"/>
        </w:rPr>
        <w:t xml:space="preserve">-based approach. This recognises that patient safety is an emergent property of the healthcare system: that is, safety </w:t>
      </w:r>
      <w:r w:rsidR="00A22284" w:rsidRPr="004238FD">
        <w:rPr>
          <w:rFonts w:asciiTheme="minorHAnsi" w:hAnsiTheme="minorHAnsi" w:cstheme="minorHAnsi"/>
          <w:sz w:val="24"/>
          <w:szCs w:val="24"/>
        </w:rPr>
        <w:t>is provided by</w:t>
      </w:r>
      <w:r w:rsidRPr="004238FD">
        <w:rPr>
          <w:rFonts w:asciiTheme="minorHAnsi" w:hAnsiTheme="minorHAnsi" w:cstheme="minorHAnsi"/>
          <w:sz w:val="24"/>
          <w:szCs w:val="24"/>
        </w:rPr>
        <w:t xml:space="preserve"> interactions </w:t>
      </w:r>
      <w:r w:rsidR="00396D30" w:rsidRPr="004238FD">
        <w:rPr>
          <w:rFonts w:asciiTheme="minorHAnsi" w:hAnsiTheme="minorHAnsi" w:cstheme="minorHAnsi"/>
          <w:sz w:val="24"/>
          <w:szCs w:val="24"/>
        </w:rPr>
        <w:t xml:space="preserve">between components </w:t>
      </w:r>
      <w:r w:rsidRPr="004238FD">
        <w:rPr>
          <w:rFonts w:asciiTheme="minorHAnsi" w:hAnsiTheme="minorHAnsi" w:cstheme="minorHAnsi"/>
          <w:sz w:val="24"/>
          <w:szCs w:val="24"/>
        </w:rPr>
        <w:t>and not</w:t>
      </w:r>
      <w:r w:rsidR="00396D30" w:rsidRPr="004238FD">
        <w:rPr>
          <w:rFonts w:asciiTheme="minorHAnsi" w:hAnsiTheme="minorHAnsi" w:cstheme="minorHAnsi"/>
          <w:sz w:val="24"/>
          <w:szCs w:val="24"/>
        </w:rPr>
        <w:t xml:space="preserve"> from</w:t>
      </w:r>
      <w:r w:rsidRPr="004238FD">
        <w:rPr>
          <w:rFonts w:asciiTheme="minorHAnsi" w:hAnsiTheme="minorHAnsi" w:cstheme="minorHAnsi"/>
          <w:sz w:val="24"/>
          <w:szCs w:val="24"/>
        </w:rPr>
        <w:t xml:space="preserve"> a single component. </w:t>
      </w:r>
      <w:r w:rsidR="007877DC" w:rsidRPr="004238FD">
        <w:rPr>
          <w:rFonts w:asciiTheme="minorHAnsi" w:hAnsiTheme="minorHAnsi" w:cstheme="minorHAnsi"/>
          <w:sz w:val="24"/>
          <w:szCs w:val="24"/>
        </w:rPr>
        <w:t>Responses do not take</w:t>
      </w:r>
      <w:r w:rsidRPr="004238FD">
        <w:rPr>
          <w:rFonts w:asciiTheme="minorHAnsi" w:hAnsiTheme="minorHAnsi" w:cstheme="minorHAnsi"/>
          <w:sz w:val="24"/>
          <w:szCs w:val="24"/>
        </w:rPr>
        <w:t xml:space="preserve"> a ‘person-focused’ approach</w:t>
      </w:r>
      <w:r w:rsidR="00277D9B" w:rsidRPr="004238FD">
        <w:rPr>
          <w:rFonts w:asciiTheme="minorHAnsi" w:hAnsiTheme="minorHAnsi" w:cstheme="minorHAnsi"/>
          <w:sz w:val="24"/>
          <w:szCs w:val="24"/>
        </w:rPr>
        <w:t xml:space="preserve"> where the a</w:t>
      </w:r>
      <w:r w:rsidRPr="004238FD">
        <w:rPr>
          <w:rFonts w:asciiTheme="minorHAnsi" w:hAnsiTheme="minorHAnsi" w:cstheme="minorHAnsi"/>
          <w:sz w:val="24"/>
          <w:szCs w:val="24"/>
        </w:rPr>
        <w:t>ctions or inaction</w:t>
      </w:r>
      <w:r w:rsidR="007877DC" w:rsidRPr="004238FD">
        <w:rPr>
          <w:rFonts w:asciiTheme="minorHAnsi" w:hAnsiTheme="minorHAnsi" w:cstheme="minorHAnsi"/>
          <w:sz w:val="24"/>
          <w:szCs w:val="24"/>
        </w:rPr>
        <w:t>s</w:t>
      </w:r>
      <w:r w:rsidRPr="004238FD">
        <w:rPr>
          <w:rFonts w:asciiTheme="minorHAnsi" w:hAnsiTheme="minorHAnsi" w:cstheme="minorHAnsi"/>
          <w:sz w:val="24"/>
          <w:szCs w:val="24"/>
        </w:rPr>
        <w:t xml:space="preserve"> of people, or ‘human error’, </w:t>
      </w:r>
      <w:r w:rsidR="00277D9B" w:rsidRPr="004238FD">
        <w:rPr>
          <w:rFonts w:asciiTheme="minorHAnsi" w:hAnsiTheme="minorHAnsi" w:cstheme="minorHAnsi"/>
          <w:sz w:val="24"/>
          <w:szCs w:val="24"/>
        </w:rPr>
        <w:t>are stated</w:t>
      </w:r>
      <w:r w:rsidRPr="004238FD">
        <w:rPr>
          <w:rFonts w:asciiTheme="minorHAnsi" w:hAnsiTheme="minorHAnsi" w:cstheme="minorHAnsi"/>
          <w:sz w:val="24"/>
          <w:szCs w:val="24"/>
        </w:rPr>
        <w:t xml:space="preserve"> as the cause of an incident.  </w:t>
      </w:r>
    </w:p>
    <w:p w14:paraId="203431CA" w14:textId="77777777" w:rsidR="001315C1" w:rsidRPr="004238FD" w:rsidRDefault="00993339" w:rsidP="00993339">
      <w:pPr>
        <w:spacing w:after="280" w:line="360" w:lineRule="atLeast"/>
        <w:ind w:left="-284" w:right="119"/>
        <w:rPr>
          <w:rFonts w:asciiTheme="minorHAnsi" w:hAnsiTheme="minorHAnsi" w:cstheme="minorHAnsi"/>
          <w:sz w:val="24"/>
          <w:szCs w:val="24"/>
        </w:rPr>
      </w:pPr>
      <w:r w:rsidRPr="004238FD">
        <w:rPr>
          <w:rFonts w:asciiTheme="minorHAnsi" w:hAnsiTheme="minorHAnsi" w:cstheme="minorHAnsi"/>
          <w:sz w:val="24"/>
          <w:szCs w:val="24"/>
        </w:rPr>
        <w:t xml:space="preserve">There is no remit to apportion blame or determine liability, preventability or cause of death in a response conducted for the purpose of learning and improvement. Other processes, such as claims handling, human resources investigations into employment concerns, professional </w:t>
      </w:r>
      <w:r w:rsidRPr="004238FD">
        <w:rPr>
          <w:rFonts w:asciiTheme="minorHAnsi" w:hAnsiTheme="minorHAnsi" w:cstheme="minorHAnsi"/>
          <w:sz w:val="24"/>
          <w:szCs w:val="24"/>
        </w:rPr>
        <w:lastRenderedPageBreak/>
        <w:t>standards investigations, coron</w:t>
      </w:r>
      <w:r w:rsidR="002A1922" w:rsidRPr="004238FD">
        <w:rPr>
          <w:rFonts w:asciiTheme="minorHAnsi" w:hAnsiTheme="minorHAnsi" w:cstheme="minorHAnsi"/>
          <w:sz w:val="24"/>
          <w:szCs w:val="24"/>
        </w:rPr>
        <w:t>ial</w:t>
      </w:r>
      <w:r w:rsidRPr="004238FD">
        <w:rPr>
          <w:rFonts w:asciiTheme="minorHAnsi" w:hAnsiTheme="minorHAnsi" w:cstheme="minorHAnsi"/>
          <w:sz w:val="24"/>
          <w:szCs w:val="24"/>
        </w:rPr>
        <w:t xml:space="preserve"> inquests </w:t>
      </w:r>
      <w:r w:rsidR="002A1922" w:rsidRPr="004238FD">
        <w:rPr>
          <w:rFonts w:asciiTheme="minorHAnsi" w:hAnsiTheme="minorHAnsi" w:cstheme="minorHAnsi"/>
          <w:sz w:val="24"/>
          <w:szCs w:val="24"/>
        </w:rPr>
        <w:t>and</w:t>
      </w:r>
      <w:r w:rsidRPr="004238FD">
        <w:rPr>
          <w:rFonts w:asciiTheme="minorHAnsi" w:hAnsiTheme="minorHAnsi" w:cstheme="minorHAnsi"/>
          <w:sz w:val="24"/>
          <w:szCs w:val="24"/>
        </w:rPr>
        <w:t xml:space="preserve"> criminal investigations, exist for that purpose. The principle aims of each of these responses differ from th</w:t>
      </w:r>
      <w:r w:rsidR="00811178" w:rsidRPr="004238FD">
        <w:rPr>
          <w:rFonts w:asciiTheme="minorHAnsi" w:hAnsiTheme="minorHAnsi" w:cstheme="minorHAnsi"/>
          <w:sz w:val="24"/>
          <w:szCs w:val="24"/>
        </w:rPr>
        <w:t>ose</w:t>
      </w:r>
      <w:r w:rsidRPr="004238FD">
        <w:rPr>
          <w:rFonts w:asciiTheme="minorHAnsi" w:hAnsiTheme="minorHAnsi" w:cstheme="minorHAnsi"/>
          <w:sz w:val="24"/>
          <w:szCs w:val="24"/>
        </w:rPr>
        <w:t xml:space="preserve"> of a patient safety response and are outside the scope of this policy. </w:t>
      </w:r>
    </w:p>
    <w:p w14:paraId="78C89A9C" w14:textId="196CD2FD" w:rsidR="004B2A05" w:rsidRPr="004238FD" w:rsidRDefault="00993339" w:rsidP="004238FD">
      <w:pPr>
        <w:spacing w:after="280" w:line="360" w:lineRule="atLeast"/>
        <w:ind w:left="-284" w:right="119"/>
        <w:rPr>
          <w:rFonts w:asciiTheme="minorHAnsi" w:hAnsiTheme="minorHAnsi" w:cstheme="minorHAnsi"/>
          <w:color w:val="0070C0"/>
          <w:sz w:val="36"/>
          <w:szCs w:val="36"/>
        </w:rPr>
      </w:pPr>
      <w:r w:rsidRPr="004238FD">
        <w:rPr>
          <w:rFonts w:asciiTheme="minorHAnsi" w:hAnsiTheme="minorHAnsi" w:cstheme="minorHAnsi"/>
          <w:sz w:val="24"/>
          <w:szCs w:val="24"/>
        </w:rPr>
        <w:t xml:space="preserve">Information from a patient safety response process can be shared with </w:t>
      </w:r>
      <w:r w:rsidR="001B0195" w:rsidRPr="004238FD">
        <w:rPr>
          <w:rFonts w:asciiTheme="minorHAnsi" w:hAnsiTheme="minorHAnsi" w:cstheme="minorHAnsi"/>
          <w:sz w:val="24"/>
          <w:szCs w:val="24"/>
        </w:rPr>
        <w:t>those</w:t>
      </w:r>
      <w:r w:rsidRPr="004238FD">
        <w:rPr>
          <w:rFonts w:asciiTheme="minorHAnsi" w:hAnsiTheme="minorHAnsi" w:cstheme="minorHAnsi"/>
          <w:sz w:val="24"/>
          <w:szCs w:val="24"/>
        </w:rPr>
        <w:t xml:space="preserve"> leading other types of responses</w:t>
      </w:r>
      <w:r w:rsidR="001B0195" w:rsidRPr="004238FD">
        <w:rPr>
          <w:rFonts w:asciiTheme="minorHAnsi" w:hAnsiTheme="minorHAnsi" w:cstheme="minorHAnsi"/>
          <w:sz w:val="24"/>
          <w:szCs w:val="24"/>
        </w:rPr>
        <w:t>,</w:t>
      </w:r>
      <w:r w:rsidRPr="004238FD">
        <w:rPr>
          <w:rFonts w:asciiTheme="minorHAnsi" w:hAnsiTheme="minorHAnsi" w:cstheme="minorHAnsi"/>
          <w:sz w:val="24"/>
          <w:szCs w:val="24"/>
        </w:rPr>
        <w:t xml:space="preserve"> but other processes should not influence the remit of a patient safety incident response.</w:t>
      </w:r>
      <w:bookmarkStart w:id="8" w:name="_Toc106014096"/>
      <w:bookmarkEnd w:id="3"/>
      <w:bookmarkEnd w:id="4"/>
      <w:bookmarkEnd w:id="5"/>
      <w:bookmarkEnd w:id="6"/>
      <w:bookmarkEnd w:id="7"/>
      <w:r w:rsidR="004238FD" w:rsidRPr="004238FD">
        <w:rPr>
          <w:rFonts w:asciiTheme="minorHAnsi" w:hAnsiTheme="minorHAnsi" w:cstheme="minorHAnsi"/>
          <w:sz w:val="24"/>
          <w:szCs w:val="24"/>
        </w:rPr>
        <w:br/>
      </w:r>
      <w:r w:rsidR="004238FD" w:rsidRPr="004238FD">
        <w:rPr>
          <w:rFonts w:asciiTheme="minorHAnsi" w:hAnsiTheme="minorHAnsi" w:cstheme="minorHAnsi"/>
          <w:sz w:val="24"/>
          <w:szCs w:val="24"/>
        </w:rPr>
        <w:br/>
      </w:r>
      <w:r w:rsidR="004238FD" w:rsidRPr="004238FD">
        <w:rPr>
          <w:rFonts w:asciiTheme="minorHAnsi" w:hAnsiTheme="minorHAnsi" w:cstheme="minorHAnsi"/>
          <w:color w:val="0070C0"/>
          <w:sz w:val="36"/>
          <w:szCs w:val="36"/>
        </w:rPr>
        <w:t>O</w:t>
      </w:r>
      <w:r w:rsidR="00116B91" w:rsidRPr="004238FD">
        <w:rPr>
          <w:rFonts w:asciiTheme="minorHAnsi" w:hAnsiTheme="minorHAnsi" w:cstheme="minorHAnsi"/>
          <w:color w:val="0070C0"/>
          <w:sz w:val="36"/>
          <w:szCs w:val="36"/>
        </w:rPr>
        <w:t>ur patient safety culture</w:t>
      </w:r>
      <w:bookmarkEnd w:id="8"/>
    </w:p>
    <w:p w14:paraId="236E95A7" w14:textId="45354BDD" w:rsidR="00043B59" w:rsidRPr="004238FD" w:rsidRDefault="00722D77" w:rsidP="787BE5FB">
      <w:pPr>
        <w:spacing w:line="360" w:lineRule="auto"/>
        <w:rPr>
          <w:rFonts w:asciiTheme="minorHAnsi" w:eastAsiaTheme="majorEastAsia" w:hAnsiTheme="minorHAnsi" w:cstheme="minorHAnsi"/>
          <w:color w:val="0070C0"/>
          <w:sz w:val="24"/>
          <w:szCs w:val="24"/>
        </w:rPr>
      </w:pPr>
      <w:r w:rsidRPr="004238FD">
        <w:rPr>
          <w:rFonts w:asciiTheme="minorHAnsi" w:hAnsiTheme="minorHAnsi" w:cstheme="minorHAnsi"/>
          <w:sz w:val="24"/>
          <w:szCs w:val="24"/>
        </w:rPr>
        <w:t>Home-Start in East Lancashire embraces a learning culture which enables everyone to contribute to a fa</w:t>
      </w:r>
      <w:r w:rsidR="00C94F06" w:rsidRPr="004238FD">
        <w:rPr>
          <w:rFonts w:asciiTheme="minorHAnsi" w:hAnsiTheme="minorHAnsi" w:cstheme="minorHAnsi"/>
          <w:sz w:val="24"/>
          <w:szCs w:val="24"/>
        </w:rPr>
        <w:t>ir</w:t>
      </w:r>
      <w:r w:rsidRPr="004238FD">
        <w:rPr>
          <w:rFonts w:asciiTheme="minorHAnsi" w:hAnsiTheme="minorHAnsi" w:cstheme="minorHAnsi"/>
          <w:sz w:val="24"/>
          <w:szCs w:val="24"/>
        </w:rPr>
        <w:t>, safe and compassionate environment when situations do not go as planned. We want to create an environment where our staff and volunteers feel safe to report incidents and near misses</w:t>
      </w:r>
      <w:r w:rsidR="00E45DD7" w:rsidRPr="004238FD">
        <w:rPr>
          <w:rFonts w:asciiTheme="minorHAnsi" w:hAnsiTheme="minorHAnsi" w:cstheme="minorHAnsi"/>
          <w:sz w:val="24"/>
          <w:szCs w:val="24"/>
        </w:rPr>
        <w:t>, providing us with an opportunity to learn and grow</w:t>
      </w:r>
      <w:r w:rsidR="17F9668A" w:rsidRPr="004238FD">
        <w:rPr>
          <w:rFonts w:asciiTheme="minorHAnsi" w:hAnsiTheme="minorHAnsi" w:cstheme="minorHAnsi"/>
          <w:sz w:val="24"/>
          <w:szCs w:val="24"/>
        </w:rPr>
        <w:t>.</w:t>
      </w:r>
      <w:r w:rsidR="00E45DD7" w:rsidRPr="004238FD">
        <w:rPr>
          <w:rFonts w:asciiTheme="minorHAnsi" w:hAnsiTheme="minorHAnsi" w:cstheme="minorHAnsi"/>
          <w:sz w:val="24"/>
          <w:szCs w:val="24"/>
        </w:rPr>
        <w:t xml:space="preserve"> As part of our continuous improvement journe</w:t>
      </w:r>
      <w:r w:rsidR="002D49D9" w:rsidRPr="004238FD">
        <w:rPr>
          <w:rFonts w:asciiTheme="minorHAnsi" w:hAnsiTheme="minorHAnsi" w:cstheme="minorHAnsi"/>
          <w:sz w:val="24"/>
          <w:szCs w:val="24"/>
        </w:rPr>
        <w:t xml:space="preserve">y, when incidents occur, we focus on how we can change our systems and processes </w:t>
      </w:r>
      <w:r w:rsidR="005347A4" w:rsidRPr="004238FD">
        <w:rPr>
          <w:rFonts w:asciiTheme="minorHAnsi" w:hAnsiTheme="minorHAnsi" w:cstheme="minorHAnsi"/>
          <w:sz w:val="24"/>
          <w:szCs w:val="24"/>
        </w:rPr>
        <w:t>to reduce the risk of the incident occurring again, rather than</w:t>
      </w:r>
      <w:r w:rsidR="00046FD2" w:rsidRPr="004238FD">
        <w:rPr>
          <w:rFonts w:asciiTheme="minorHAnsi" w:hAnsiTheme="minorHAnsi" w:cstheme="minorHAnsi"/>
          <w:sz w:val="24"/>
          <w:szCs w:val="24"/>
        </w:rPr>
        <w:t xml:space="preserve"> blaming an individual</w:t>
      </w:r>
      <w:r w:rsidR="00420048" w:rsidRPr="004238FD">
        <w:rPr>
          <w:rFonts w:asciiTheme="minorHAnsi" w:hAnsiTheme="minorHAnsi" w:cstheme="minorHAnsi"/>
          <w:sz w:val="24"/>
          <w:szCs w:val="24"/>
        </w:rPr>
        <w:t xml:space="preserve">, </w:t>
      </w:r>
      <w:r w:rsidR="00046FD2" w:rsidRPr="004238FD">
        <w:rPr>
          <w:rFonts w:asciiTheme="minorHAnsi" w:hAnsiTheme="minorHAnsi" w:cstheme="minorHAnsi"/>
          <w:sz w:val="24"/>
          <w:szCs w:val="24"/>
        </w:rPr>
        <w:t>so that staff and volunteers feel supported and empowered rather than blamed.</w:t>
      </w:r>
    </w:p>
    <w:p w14:paraId="38C2918B" w14:textId="6C44B8B3" w:rsidR="004C26B2" w:rsidRPr="004238FD" w:rsidRDefault="00F87477" w:rsidP="00EF5CCF">
      <w:pPr>
        <w:pStyle w:val="Heading2"/>
        <w:spacing w:before="280" w:after="280"/>
        <w:ind w:left="-284"/>
        <w:rPr>
          <w:rFonts w:asciiTheme="minorHAnsi" w:hAnsiTheme="minorHAnsi" w:cstheme="minorHAnsi"/>
          <w:color w:val="0070C0"/>
          <w:sz w:val="36"/>
          <w:szCs w:val="36"/>
        </w:rPr>
      </w:pPr>
      <w:bookmarkStart w:id="9" w:name="_Toc106014097"/>
      <w:r w:rsidRPr="004238FD">
        <w:rPr>
          <w:rFonts w:asciiTheme="minorHAnsi" w:hAnsiTheme="minorHAnsi" w:cstheme="minorHAnsi"/>
          <w:color w:val="0070C0"/>
          <w:sz w:val="36"/>
          <w:szCs w:val="36"/>
        </w:rPr>
        <w:t>Patient safety partners</w:t>
      </w:r>
      <w:bookmarkEnd w:id="9"/>
    </w:p>
    <w:p w14:paraId="366732B9" w14:textId="77777777" w:rsidR="00933FA1" w:rsidRPr="004238FD" w:rsidRDefault="00184C4F" w:rsidP="00B67707">
      <w:pPr>
        <w:spacing w:line="360" w:lineRule="auto"/>
        <w:rPr>
          <w:rFonts w:asciiTheme="minorHAnsi" w:hAnsiTheme="minorHAnsi" w:cstheme="minorHAnsi"/>
          <w:sz w:val="24"/>
          <w:szCs w:val="24"/>
        </w:rPr>
      </w:pPr>
      <w:r w:rsidRPr="004238FD">
        <w:rPr>
          <w:rFonts w:asciiTheme="minorHAnsi" w:hAnsiTheme="minorHAnsi" w:cstheme="minorHAnsi"/>
          <w:sz w:val="24"/>
          <w:szCs w:val="24"/>
        </w:rPr>
        <w:t xml:space="preserve">We will continue to engage with GP’s, </w:t>
      </w:r>
      <w:r w:rsidR="00F7024A" w:rsidRPr="004238FD">
        <w:rPr>
          <w:rFonts w:asciiTheme="minorHAnsi" w:hAnsiTheme="minorHAnsi" w:cstheme="minorHAnsi"/>
          <w:sz w:val="24"/>
          <w:szCs w:val="24"/>
        </w:rPr>
        <w:t xml:space="preserve">Midwifery Services, Health Visitors, ICB patient safety team and other agencies as required to support service user safety. Safety incidents </w:t>
      </w:r>
      <w:r w:rsidR="0007733F" w:rsidRPr="004238FD">
        <w:rPr>
          <w:rFonts w:asciiTheme="minorHAnsi" w:hAnsiTheme="minorHAnsi" w:cstheme="minorHAnsi"/>
          <w:sz w:val="24"/>
          <w:szCs w:val="24"/>
        </w:rPr>
        <w:t>are reported to the Strategic Manager and reviewed at Trustee Board meetings.</w:t>
      </w:r>
    </w:p>
    <w:p w14:paraId="13CDEF18" w14:textId="6E847F81" w:rsidR="003F07E1" w:rsidRPr="004238FD" w:rsidRDefault="00933FA1" w:rsidP="004238FD">
      <w:pPr>
        <w:spacing w:line="360" w:lineRule="auto"/>
        <w:rPr>
          <w:rFonts w:asciiTheme="minorHAnsi" w:hAnsiTheme="minorHAnsi" w:cstheme="minorHAnsi"/>
          <w:color w:val="0070C0"/>
          <w:sz w:val="36"/>
          <w:szCs w:val="36"/>
        </w:rPr>
      </w:pPr>
      <w:r w:rsidRPr="004238FD">
        <w:rPr>
          <w:rFonts w:asciiTheme="minorHAnsi" w:hAnsiTheme="minorHAnsi" w:cstheme="minorHAnsi"/>
          <w:sz w:val="24"/>
          <w:szCs w:val="24"/>
        </w:rPr>
        <w:t>The Patient Safety Partner (PSP) is a role developed by NHS England Improvement to help improve patient safety across the NHS in the UK</w:t>
      </w:r>
      <w:r w:rsidR="006E2BEB" w:rsidRPr="004238FD">
        <w:rPr>
          <w:rFonts w:asciiTheme="minorHAnsi" w:hAnsiTheme="minorHAnsi" w:cstheme="minorHAnsi"/>
          <w:sz w:val="24"/>
          <w:szCs w:val="24"/>
        </w:rPr>
        <w:t>.</w:t>
      </w:r>
      <w:r w:rsidR="00043B59" w:rsidRPr="004238FD">
        <w:rPr>
          <w:rFonts w:asciiTheme="minorHAnsi" w:hAnsiTheme="minorHAnsi" w:cstheme="minorHAnsi"/>
          <w:sz w:val="24"/>
          <w:szCs w:val="24"/>
        </w:rPr>
        <w:br w:type="page"/>
      </w:r>
      <w:bookmarkStart w:id="10" w:name="_Toc106014098"/>
      <w:r w:rsidR="00691502" w:rsidRPr="004238FD">
        <w:rPr>
          <w:rFonts w:asciiTheme="minorHAnsi" w:hAnsiTheme="minorHAnsi" w:cstheme="minorHAnsi"/>
          <w:color w:val="0070C0"/>
          <w:sz w:val="36"/>
          <w:szCs w:val="36"/>
        </w:rPr>
        <w:lastRenderedPageBreak/>
        <w:t>Addressing health inequalities</w:t>
      </w:r>
      <w:bookmarkEnd w:id="10"/>
    </w:p>
    <w:p w14:paraId="1BE0B56F" w14:textId="6CDC92BC" w:rsidR="00222D5B" w:rsidRPr="004238FD" w:rsidRDefault="004634F5" w:rsidP="00222D5B">
      <w:pPr>
        <w:pStyle w:val="NormalWeb"/>
        <w:spacing w:before="0" w:beforeAutospacing="0" w:after="0" w:afterAutospacing="0" w:line="360" w:lineRule="auto"/>
        <w:rPr>
          <w:rFonts w:asciiTheme="minorHAnsi" w:hAnsiTheme="minorHAnsi" w:cstheme="minorHAnsi"/>
          <w:color w:val="000000"/>
        </w:rPr>
      </w:pPr>
      <w:r w:rsidRPr="004238FD">
        <w:rPr>
          <w:rFonts w:asciiTheme="minorHAnsi" w:hAnsiTheme="minorHAnsi" w:cstheme="minorHAnsi"/>
          <w:color w:val="000000"/>
          <w:shd w:val="clear" w:color="auto" w:fill="FFFFFF"/>
        </w:rPr>
        <w:t xml:space="preserve">Health inequalities are avoidable, unfair and systematic differences in health between different groups of people. </w:t>
      </w:r>
      <w:r w:rsidR="00222D5B" w:rsidRPr="004238FD">
        <w:rPr>
          <w:rFonts w:asciiTheme="minorHAnsi" w:hAnsiTheme="minorHAnsi" w:cstheme="minorHAnsi"/>
          <w:color w:val="000000"/>
          <w:shd w:val="clear" w:color="auto" w:fill="FFFFFF"/>
        </w:rPr>
        <w:t>These include</w:t>
      </w:r>
      <w:r w:rsidR="00222D5B" w:rsidRPr="004238FD">
        <w:rPr>
          <w:rFonts w:asciiTheme="minorHAnsi" w:hAnsiTheme="minorHAnsi" w:cstheme="minorHAnsi"/>
          <w:color w:val="000000"/>
        </w:rPr>
        <w:t>, for example, life expectancy,</w:t>
      </w:r>
      <w:r w:rsidR="00F80096" w:rsidRPr="004238FD">
        <w:rPr>
          <w:rFonts w:asciiTheme="minorHAnsi" w:hAnsiTheme="minorHAnsi" w:cstheme="minorHAnsi"/>
          <w:color w:val="000000"/>
        </w:rPr>
        <w:t xml:space="preserve"> disability,</w:t>
      </w:r>
    </w:p>
    <w:p w14:paraId="7EEFFA2A" w14:textId="5F4FCF2D" w:rsidR="00222D5B" w:rsidRPr="004238FD" w:rsidRDefault="00222D5B" w:rsidP="00222D5B">
      <w:pPr>
        <w:pStyle w:val="NormalWeb"/>
        <w:spacing w:before="0" w:beforeAutospacing="0" w:after="0" w:afterAutospacing="0" w:line="360" w:lineRule="auto"/>
        <w:rPr>
          <w:rFonts w:asciiTheme="minorHAnsi" w:hAnsiTheme="minorHAnsi" w:cstheme="minorHAnsi"/>
          <w:color w:val="000000"/>
        </w:rPr>
      </w:pPr>
      <w:r w:rsidRPr="004238FD">
        <w:rPr>
          <w:rFonts w:asciiTheme="minorHAnsi" w:hAnsiTheme="minorHAnsi" w:cstheme="minorHAnsi"/>
          <w:color w:val="000000"/>
        </w:rPr>
        <w:t>access to care, availability of given services, quality and experience of care, levels of patient satisfaction</w:t>
      </w:r>
      <w:r w:rsidR="00A94494" w:rsidRPr="004238FD">
        <w:rPr>
          <w:rFonts w:asciiTheme="minorHAnsi" w:hAnsiTheme="minorHAnsi" w:cstheme="minorHAnsi"/>
          <w:color w:val="000000"/>
        </w:rPr>
        <w:t xml:space="preserve">, </w:t>
      </w:r>
      <w:r w:rsidRPr="004238FD">
        <w:rPr>
          <w:rFonts w:asciiTheme="minorHAnsi" w:hAnsiTheme="minorHAnsi" w:cstheme="minorHAnsi"/>
          <w:color w:val="000000"/>
        </w:rPr>
        <w:t>behavioural risks to health, for example, smoking rates</w:t>
      </w:r>
      <w:r w:rsidR="00A94494" w:rsidRPr="004238FD">
        <w:rPr>
          <w:rFonts w:asciiTheme="minorHAnsi" w:hAnsiTheme="minorHAnsi" w:cstheme="minorHAnsi"/>
          <w:color w:val="000000"/>
        </w:rPr>
        <w:t xml:space="preserve"> and</w:t>
      </w:r>
    </w:p>
    <w:p w14:paraId="70AAF173" w14:textId="77777777" w:rsidR="00920A24" w:rsidRPr="004238FD" w:rsidRDefault="00222D5B" w:rsidP="00222D5B">
      <w:pPr>
        <w:pStyle w:val="NormalWeb"/>
        <w:spacing w:before="0" w:beforeAutospacing="0" w:after="0" w:afterAutospacing="0" w:line="360" w:lineRule="auto"/>
        <w:rPr>
          <w:rFonts w:asciiTheme="minorHAnsi" w:hAnsiTheme="minorHAnsi" w:cstheme="minorHAnsi"/>
          <w:color w:val="000000"/>
        </w:rPr>
      </w:pPr>
      <w:r w:rsidRPr="004238FD">
        <w:rPr>
          <w:rFonts w:asciiTheme="minorHAnsi" w:hAnsiTheme="minorHAnsi" w:cstheme="minorHAnsi"/>
          <w:color w:val="000000"/>
        </w:rPr>
        <w:t>wider determinants of health, for example, quality of housing.</w:t>
      </w:r>
      <w:r w:rsidR="002B70B9" w:rsidRPr="004238FD">
        <w:rPr>
          <w:rFonts w:asciiTheme="minorHAnsi" w:hAnsiTheme="minorHAnsi" w:cstheme="minorHAnsi"/>
          <w:color w:val="000000"/>
        </w:rPr>
        <w:t xml:space="preserve"> The conditions </w:t>
      </w:r>
      <w:r w:rsidR="001214DA" w:rsidRPr="004238FD">
        <w:rPr>
          <w:rFonts w:asciiTheme="minorHAnsi" w:hAnsiTheme="minorHAnsi" w:cstheme="minorHAnsi"/>
          <w:color w:val="000000"/>
        </w:rPr>
        <w:t>in which we are born, grow, live and work and age can impact our health and wellbeing</w:t>
      </w:r>
      <w:r w:rsidR="0080708B" w:rsidRPr="004238FD">
        <w:rPr>
          <w:rFonts w:asciiTheme="minorHAnsi" w:hAnsiTheme="minorHAnsi" w:cstheme="minorHAnsi"/>
          <w:color w:val="000000"/>
        </w:rPr>
        <w:t xml:space="preserve">. </w:t>
      </w:r>
    </w:p>
    <w:p w14:paraId="68457742" w14:textId="77777777" w:rsidR="00920A24" w:rsidRPr="004238FD" w:rsidRDefault="00920A24" w:rsidP="00222D5B">
      <w:pPr>
        <w:pStyle w:val="NormalWeb"/>
        <w:spacing w:before="0" w:beforeAutospacing="0" w:after="0" w:afterAutospacing="0" w:line="360" w:lineRule="auto"/>
        <w:rPr>
          <w:rFonts w:asciiTheme="minorHAnsi" w:hAnsiTheme="minorHAnsi" w:cstheme="minorHAnsi"/>
          <w:color w:val="000000"/>
        </w:rPr>
      </w:pPr>
    </w:p>
    <w:p w14:paraId="40BC61E1" w14:textId="6A176A09" w:rsidR="002B1C64" w:rsidRPr="004238FD" w:rsidRDefault="0080708B" w:rsidP="004238FD">
      <w:pPr>
        <w:pStyle w:val="NormalWeb"/>
        <w:spacing w:before="0" w:beforeAutospacing="0" w:after="0" w:afterAutospacing="0" w:line="360" w:lineRule="auto"/>
        <w:rPr>
          <w:rFonts w:asciiTheme="minorHAnsi" w:hAnsiTheme="minorHAnsi" w:cstheme="minorHAnsi"/>
          <w:b/>
          <w:bCs/>
          <w:color w:val="005EB8"/>
          <w:sz w:val="36"/>
          <w:szCs w:val="36"/>
        </w:rPr>
      </w:pPr>
      <w:r w:rsidRPr="004238FD">
        <w:rPr>
          <w:rFonts w:asciiTheme="minorHAnsi" w:hAnsiTheme="minorHAnsi" w:cstheme="minorHAnsi"/>
          <w:color w:val="000000"/>
        </w:rPr>
        <w:t>Home-Start in East Lancashire</w:t>
      </w:r>
      <w:r w:rsidR="00B92431" w:rsidRPr="004238FD">
        <w:rPr>
          <w:rFonts w:asciiTheme="minorHAnsi" w:hAnsiTheme="minorHAnsi" w:cstheme="minorHAnsi"/>
          <w:color w:val="000000"/>
        </w:rPr>
        <w:t xml:space="preserve"> aims to reduce health inequalities</w:t>
      </w:r>
      <w:r w:rsidR="007762CC" w:rsidRPr="004238FD">
        <w:rPr>
          <w:rFonts w:asciiTheme="minorHAnsi" w:hAnsiTheme="minorHAnsi" w:cstheme="minorHAnsi"/>
          <w:color w:val="000000"/>
        </w:rPr>
        <w:t xml:space="preserve"> by </w:t>
      </w:r>
      <w:r w:rsidR="009A06D7" w:rsidRPr="004238FD">
        <w:rPr>
          <w:rFonts w:asciiTheme="minorHAnsi" w:hAnsiTheme="minorHAnsi" w:cstheme="minorHAnsi"/>
          <w:color w:val="000000"/>
        </w:rPr>
        <w:t>making our services accessible to all in our communities</w:t>
      </w:r>
      <w:r w:rsidR="00920A24" w:rsidRPr="004238FD">
        <w:rPr>
          <w:rFonts w:asciiTheme="minorHAnsi" w:hAnsiTheme="minorHAnsi" w:cstheme="minorHAnsi"/>
          <w:color w:val="000000"/>
        </w:rPr>
        <w:t xml:space="preserve"> and</w:t>
      </w:r>
      <w:r w:rsidR="00D769C3" w:rsidRPr="004238FD">
        <w:rPr>
          <w:rFonts w:asciiTheme="minorHAnsi" w:hAnsiTheme="minorHAnsi" w:cstheme="minorHAnsi"/>
          <w:color w:val="000000"/>
        </w:rPr>
        <w:t xml:space="preserve"> tailoring our services to the specific needs of our communities.</w:t>
      </w:r>
      <w:r w:rsidR="00920A24" w:rsidRPr="004238FD">
        <w:rPr>
          <w:rFonts w:asciiTheme="minorHAnsi" w:hAnsiTheme="minorHAnsi" w:cstheme="minorHAnsi"/>
          <w:color w:val="000000"/>
        </w:rPr>
        <w:t xml:space="preserve"> Our work is rooted in the heart of our </w:t>
      </w:r>
      <w:r w:rsidR="00F80096" w:rsidRPr="004238FD">
        <w:rPr>
          <w:rFonts w:asciiTheme="minorHAnsi" w:hAnsiTheme="minorHAnsi" w:cstheme="minorHAnsi"/>
          <w:color w:val="000000"/>
        </w:rPr>
        <w:t>community,</w:t>
      </w:r>
      <w:r w:rsidR="00920A24" w:rsidRPr="004238FD">
        <w:rPr>
          <w:rFonts w:asciiTheme="minorHAnsi" w:hAnsiTheme="minorHAnsi" w:cstheme="minorHAnsi"/>
          <w:color w:val="000000"/>
        </w:rPr>
        <w:t xml:space="preserve"> and </w:t>
      </w:r>
      <w:r w:rsidR="0015510A" w:rsidRPr="004238FD">
        <w:rPr>
          <w:rFonts w:asciiTheme="minorHAnsi" w:hAnsiTheme="minorHAnsi" w:cstheme="minorHAnsi"/>
          <w:color w:val="000000"/>
        </w:rPr>
        <w:t xml:space="preserve">we identify the needs </w:t>
      </w:r>
      <w:r w:rsidR="000067C7" w:rsidRPr="004238FD">
        <w:rPr>
          <w:rFonts w:asciiTheme="minorHAnsi" w:hAnsiTheme="minorHAnsi" w:cstheme="minorHAnsi"/>
          <w:color w:val="000000"/>
        </w:rPr>
        <w:t xml:space="preserve"> of the local </w:t>
      </w:r>
      <w:r w:rsidR="00D81E6A" w:rsidRPr="004238FD">
        <w:rPr>
          <w:rFonts w:asciiTheme="minorHAnsi" w:hAnsiTheme="minorHAnsi" w:cstheme="minorHAnsi"/>
          <w:color w:val="000000"/>
        </w:rPr>
        <w:t xml:space="preserve">population to </w:t>
      </w:r>
      <w:r w:rsidR="00C46188" w:rsidRPr="004238FD">
        <w:rPr>
          <w:rFonts w:asciiTheme="minorHAnsi" w:hAnsiTheme="minorHAnsi" w:cstheme="minorHAnsi"/>
          <w:color w:val="000000"/>
        </w:rPr>
        <w:t>plan our services and support.</w:t>
      </w:r>
      <w:r w:rsidR="005764EC" w:rsidRPr="004238FD">
        <w:rPr>
          <w:rFonts w:asciiTheme="minorHAnsi" w:hAnsiTheme="minorHAnsi" w:cstheme="minorHAnsi"/>
          <w:color w:val="000000"/>
        </w:rPr>
        <w:t xml:space="preserve"> Engagement of patients, families</w:t>
      </w:r>
      <w:r w:rsidR="005C628F" w:rsidRPr="004238FD">
        <w:rPr>
          <w:rFonts w:asciiTheme="minorHAnsi" w:hAnsiTheme="minorHAnsi" w:cstheme="minorHAnsi"/>
          <w:color w:val="000000"/>
        </w:rPr>
        <w:t>, parents, volunteer and staff following a patient safety incident is critical</w:t>
      </w:r>
      <w:r w:rsidR="00A5791A" w:rsidRPr="004238FD">
        <w:rPr>
          <w:rFonts w:asciiTheme="minorHAnsi" w:hAnsiTheme="minorHAnsi" w:cstheme="minorHAnsi"/>
          <w:color w:val="000000"/>
        </w:rPr>
        <w:t xml:space="preserve"> and we have </w:t>
      </w:r>
      <w:r w:rsidR="007E789A" w:rsidRPr="004238FD">
        <w:rPr>
          <w:rFonts w:asciiTheme="minorHAnsi" w:hAnsiTheme="minorHAnsi" w:cstheme="minorHAnsi"/>
          <w:color w:val="000000"/>
        </w:rPr>
        <w:t>p</w:t>
      </w:r>
      <w:r w:rsidR="00611279" w:rsidRPr="004238FD">
        <w:rPr>
          <w:rFonts w:asciiTheme="minorHAnsi" w:hAnsiTheme="minorHAnsi" w:cstheme="minorHAnsi"/>
          <w:color w:val="000000"/>
        </w:rPr>
        <w:t xml:space="preserve">rocedures </w:t>
      </w:r>
      <w:r w:rsidR="007E789A" w:rsidRPr="004238FD">
        <w:rPr>
          <w:rFonts w:asciiTheme="minorHAnsi" w:hAnsiTheme="minorHAnsi" w:cstheme="minorHAnsi"/>
          <w:color w:val="000000"/>
        </w:rPr>
        <w:t xml:space="preserve">in place to </w:t>
      </w:r>
      <w:r w:rsidR="00312672" w:rsidRPr="004238FD">
        <w:rPr>
          <w:rFonts w:asciiTheme="minorHAnsi" w:hAnsiTheme="minorHAnsi" w:cstheme="minorHAnsi"/>
          <w:color w:val="000000"/>
        </w:rPr>
        <w:t>ensure that we</w:t>
      </w:r>
      <w:r w:rsidR="00611279" w:rsidRPr="004238FD">
        <w:rPr>
          <w:rFonts w:asciiTheme="minorHAnsi" w:hAnsiTheme="minorHAnsi" w:cstheme="minorHAnsi"/>
          <w:color w:val="000000"/>
        </w:rPr>
        <w:t xml:space="preserve"> </w:t>
      </w:r>
      <w:r w:rsidR="00992A73" w:rsidRPr="004238FD">
        <w:rPr>
          <w:rFonts w:asciiTheme="minorHAnsi" w:hAnsiTheme="minorHAnsi" w:cstheme="minorHAnsi"/>
          <w:color w:val="000000"/>
        </w:rPr>
        <w:t xml:space="preserve">learn from </w:t>
      </w:r>
      <w:r w:rsidR="00CE2946" w:rsidRPr="004238FD">
        <w:rPr>
          <w:rFonts w:asciiTheme="minorHAnsi" w:hAnsiTheme="minorHAnsi" w:cstheme="minorHAnsi"/>
          <w:color w:val="000000"/>
        </w:rPr>
        <w:t>incidents</w:t>
      </w:r>
      <w:r w:rsidR="003D21D4" w:rsidRPr="004238FD">
        <w:rPr>
          <w:rFonts w:asciiTheme="minorHAnsi" w:hAnsiTheme="minorHAnsi" w:cstheme="minorHAnsi"/>
          <w:color w:val="000000"/>
        </w:rPr>
        <w:t xml:space="preserve"> and adapt our way of working, if necessary.</w:t>
      </w:r>
      <w:bookmarkStart w:id="11" w:name="_Toc106014099"/>
      <w:r w:rsidR="004238FD" w:rsidRPr="004238FD">
        <w:rPr>
          <w:rFonts w:asciiTheme="minorHAnsi" w:hAnsiTheme="minorHAnsi" w:cstheme="minorHAnsi"/>
          <w:color w:val="000000"/>
        </w:rPr>
        <w:br/>
      </w:r>
      <w:r w:rsidR="004238FD" w:rsidRPr="004238FD">
        <w:rPr>
          <w:rFonts w:asciiTheme="minorHAnsi" w:hAnsiTheme="minorHAnsi" w:cstheme="minorHAnsi"/>
          <w:color w:val="000000"/>
        </w:rPr>
        <w:br/>
      </w:r>
      <w:r w:rsidR="002B1C64" w:rsidRPr="004238FD">
        <w:rPr>
          <w:rFonts w:asciiTheme="minorHAnsi" w:hAnsiTheme="minorHAnsi" w:cstheme="minorHAnsi"/>
          <w:color w:val="005EB8"/>
          <w:sz w:val="36"/>
          <w:szCs w:val="36"/>
        </w:rPr>
        <w:t>Engaging and involving patients, families and staff following a patient safety incident</w:t>
      </w:r>
      <w:bookmarkEnd w:id="11"/>
    </w:p>
    <w:p w14:paraId="38F51670" w14:textId="27EC684A" w:rsidR="000E1851" w:rsidRPr="004238FD" w:rsidRDefault="000E1851" w:rsidP="00F874EF">
      <w:pPr>
        <w:spacing w:before="360" w:line="360" w:lineRule="atLeast"/>
        <w:ind w:left="-284" w:right="119"/>
        <w:jc w:val="both"/>
        <w:rPr>
          <w:rFonts w:asciiTheme="minorHAnsi" w:hAnsiTheme="minorHAnsi" w:cstheme="minorHAnsi"/>
          <w:sz w:val="24"/>
          <w:szCs w:val="24"/>
        </w:rPr>
      </w:pPr>
      <w:r w:rsidRPr="004238FD">
        <w:rPr>
          <w:rFonts w:asciiTheme="minorHAnsi" w:hAnsiTheme="minorHAnsi" w:cstheme="minorHAnsi"/>
          <w:sz w:val="24"/>
          <w:szCs w:val="24"/>
        </w:rPr>
        <w:t xml:space="preserve">The PSIRF recognises that learning and improvement following a patient safety incident can only be achieved if supportive systems and processes </w:t>
      </w:r>
      <w:r w:rsidR="00EF13C5" w:rsidRPr="004238FD">
        <w:rPr>
          <w:rFonts w:asciiTheme="minorHAnsi" w:hAnsiTheme="minorHAnsi" w:cstheme="minorHAnsi"/>
          <w:sz w:val="24"/>
          <w:szCs w:val="24"/>
        </w:rPr>
        <w:t xml:space="preserve">are </w:t>
      </w:r>
      <w:r w:rsidRPr="004238FD">
        <w:rPr>
          <w:rFonts w:asciiTheme="minorHAnsi" w:hAnsiTheme="minorHAnsi" w:cstheme="minorHAnsi"/>
          <w:sz w:val="24"/>
          <w:szCs w:val="24"/>
        </w:rPr>
        <w:t>in place. It supports</w:t>
      </w:r>
      <w:r w:rsidR="00EF13C5" w:rsidRPr="004238FD">
        <w:rPr>
          <w:rFonts w:asciiTheme="minorHAnsi" w:hAnsiTheme="minorHAnsi" w:cstheme="minorHAnsi"/>
          <w:sz w:val="24"/>
          <w:szCs w:val="24"/>
        </w:rPr>
        <w:t xml:space="preserve"> the</w:t>
      </w:r>
      <w:r w:rsidRPr="004238FD">
        <w:rPr>
          <w:rFonts w:asciiTheme="minorHAnsi" w:hAnsiTheme="minorHAnsi" w:cstheme="minorHAnsi"/>
          <w:sz w:val="24"/>
          <w:szCs w:val="24"/>
        </w:rPr>
        <w:t xml:space="preserve"> development of an effective patient safety incident response system that prioritises compassionate engagement and involvement of those affected by patient safety incidents (including patients, families</w:t>
      </w:r>
      <w:r w:rsidR="006807F9" w:rsidRPr="004238FD">
        <w:rPr>
          <w:rFonts w:asciiTheme="minorHAnsi" w:hAnsiTheme="minorHAnsi" w:cstheme="minorHAnsi"/>
          <w:sz w:val="24"/>
          <w:szCs w:val="24"/>
        </w:rPr>
        <w:t>, volunteers</w:t>
      </w:r>
      <w:r w:rsidRPr="004238FD">
        <w:rPr>
          <w:rFonts w:asciiTheme="minorHAnsi" w:hAnsiTheme="minorHAnsi" w:cstheme="minorHAnsi"/>
          <w:sz w:val="24"/>
          <w:szCs w:val="24"/>
        </w:rPr>
        <w:t xml:space="preserve"> and staff). This involves working with those affected by patient safety incidents to understand and answer any questions they have in relation to the incident and signpost </w:t>
      </w:r>
      <w:r w:rsidR="00C91F16" w:rsidRPr="004238FD">
        <w:rPr>
          <w:rFonts w:asciiTheme="minorHAnsi" w:hAnsiTheme="minorHAnsi" w:cstheme="minorHAnsi"/>
          <w:sz w:val="24"/>
          <w:szCs w:val="24"/>
        </w:rPr>
        <w:t xml:space="preserve">them </w:t>
      </w:r>
      <w:r w:rsidRPr="004238FD">
        <w:rPr>
          <w:rFonts w:asciiTheme="minorHAnsi" w:hAnsiTheme="minorHAnsi" w:cstheme="minorHAnsi"/>
          <w:sz w:val="24"/>
          <w:szCs w:val="24"/>
        </w:rPr>
        <w:t>to support as required.</w:t>
      </w:r>
    </w:p>
    <w:p w14:paraId="63C4FFE5" w14:textId="0F3ECBE1" w:rsidR="00A9604B" w:rsidRPr="004238FD" w:rsidRDefault="00A9604B" w:rsidP="00CA46B4">
      <w:pPr>
        <w:spacing w:before="360" w:line="360" w:lineRule="atLeast"/>
        <w:ind w:left="-284" w:right="119"/>
        <w:rPr>
          <w:rFonts w:asciiTheme="minorHAnsi" w:hAnsiTheme="minorHAnsi" w:cstheme="minorHAnsi"/>
          <w:sz w:val="24"/>
          <w:szCs w:val="24"/>
        </w:rPr>
      </w:pPr>
      <w:r w:rsidRPr="004238FD">
        <w:rPr>
          <w:rFonts w:asciiTheme="minorHAnsi" w:hAnsiTheme="minorHAnsi" w:cstheme="minorHAnsi"/>
          <w:sz w:val="24"/>
          <w:szCs w:val="24"/>
        </w:rPr>
        <w:t>Home-Start in East Lancashire is committed to continuous improvement throughout the service we provide</w:t>
      </w:r>
      <w:r w:rsidR="001E1A47" w:rsidRPr="004238FD">
        <w:rPr>
          <w:rFonts w:asciiTheme="minorHAnsi" w:hAnsiTheme="minorHAnsi" w:cstheme="minorHAnsi"/>
          <w:sz w:val="24"/>
          <w:szCs w:val="24"/>
        </w:rPr>
        <w:t>.</w:t>
      </w:r>
      <w:r w:rsidR="00774E71" w:rsidRPr="004238FD">
        <w:rPr>
          <w:rFonts w:asciiTheme="minorHAnsi" w:hAnsiTheme="minorHAnsi" w:cstheme="minorHAnsi"/>
          <w:sz w:val="24"/>
          <w:szCs w:val="24"/>
        </w:rPr>
        <w:t xml:space="preserve"> We </w:t>
      </w:r>
      <w:r w:rsidR="00C2664A" w:rsidRPr="004238FD">
        <w:rPr>
          <w:rFonts w:asciiTheme="minorHAnsi" w:hAnsiTheme="minorHAnsi" w:cstheme="minorHAnsi"/>
          <w:sz w:val="24"/>
          <w:szCs w:val="24"/>
        </w:rPr>
        <w:t>use incidents and near-misses as a learning opportunity for all involved and this is built into our current procedures.</w:t>
      </w:r>
    </w:p>
    <w:p w14:paraId="02621380" w14:textId="54918BA3" w:rsidR="00C2664A" w:rsidRPr="004238FD" w:rsidRDefault="00C2664A" w:rsidP="00CA46B4">
      <w:pPr>
        <w:spacing w:before="360" w:line="360" w:lineRule="atLeast"/>
        <w:ind w:left="-284" w:right="119"/>
        <w:rPr>
          <w:rFonts w:asciiTheme="minorHAnsi" w:hAnsiTheme="minorHAnsi" w:cstheme="minorHAnsi"/>
          <w:sz w:val="24"/>
          <w:szCs w:val="24"/>
        </w:rPr>
      </w:pPr>
      <w:r w:rsidRPr="004238FD">
        <w:rPr>
          <w:rFonts w:asciiTheme="minorHAnsi" w:hAnsiTheme="minorHAnsi" w:cstheme="minorHAnsi"/>
          <w:sz w:val="24"/>
          <w:szCs w:val="24"/>
        </w:rPr>
        <w:lastRenderedPageBreak/>
        <w:t xml:space="preserve">Alongside our professional and statutory requirements </w:t>
      </w:r>
      <w:r w:rsidR="008C47E5" w:rsidRPr="004238FD">
        <w:rPr>
          <w:rFonts w:asciiTheme="minorHAnsi" w:hAnsiTheme="minorHAnsi" w:cstheme="minorHAnsi"/>
          <w:sz w:val="24"/>
          <w:szCs w:val="24"/>
        </w:rPr>
        <w:t>for Duty of Candour, we commit to being open and transparent</w:t>
      </w:r>
      <w:r w:rsidR="00F73D59" w:rsidRPr="004238FD">
        <w:rPr>
          <w:rFonts w:asciiTheme="minorHAnsi" w:hAnsiTheme="minorHAnsi" w:cstheme="minorHAnsi"/>
          <w:sz w:val="24"/>
          <w:szCs w:val="24"/>
        </w:rPr>
        <w:t>, regardless of the level of harm caused by an incident.</w:t>
      </w:r>
    </w:p>
    <w:p w14:paraId="0F982B18" w14:textId="29E51785" w:rsidR="005179C6" w:rsidRPr="004238FD" w:rsidRDefault="00F81500" w:rsidP="007766FF">
      <w:pPr>
        <w:pStyle w:val="Heading1"/>
        <w:spacing w:after="280"/>
        <w:ind w:left="-284"/>
        <w:rPr>
          <w:rFonts w:asciiTheme="minorHAnsi" w:hAnsiTheme="minorHAnsi" w:cstheme="minorHAnsi"/>
          <w:b w:val="0"/>
          <w:bCs w:val="0"/>
          <w:color w:val="005EB8"/>
          <w:sz w:val="36"/>
          <w:szCs w:val="36"/>
        </w:rPr>
      </w:pPr>
      <w:bookmarkStart w:id="12" w:name="_Toc97734154"/>
      <w:bookmarkStart w:id="13" w:name="_Toc106014100"/>
      <w:r w:rsidRPr="004238FD">
        <w:rPr>
          <w:rFonts w:asciiTheme="minorHAnsi" w:hAnsiTheme="minorHAnsi" w:cstheme="minorHAnsi"/>
          <w:b w:val="0"/>
          <w:bCs w:val="0"/>
          <w:color w:val="005EB8"/>
          <w:sz w:val="36"/>
          <w:szCs w:val="36"/>
        </w:rPr>
        <w:t>P</w:t>
      </w:r>
      <w:r w:rsidR="008E1A98" w:rsidRPr="004238FD">
        <w:rPr>
          <w:rFonts w:asciiTheme="minorHAnsi" w:hAnsiTheme="minorHAnsi" w:cstheme="minorHAnsi"/>
          <w:b w:val="0"/>
          <w:bCs w:val="0"/>
          <w:color w:val="005EB8"/>
          <w:sz w:val="36"/>
          <w:szCs w:val="36"/>
        </w:rPr>
        <w:t>atient safety incident</w:t>
      </w:r>
      <w:bookmarkEnd w:id="12"/>
      <w:r w:rsidRPr="004238FD">
        <w:rPr>
          <w:rFonts w:asciiTheme="minorHAnsi" w:hAnsiTheme="minorHAnsi" w:cstheme="minorHAnsi"/>
          <w:b w:val="0"/>
          <w:bCs w:val="0"/>
          <w:color w:val="005EB8"/>
          <w:sz w:val="36"/>
          <w:szCs w:val="36"/>
        </w:rPr>
        <w:t xml:space="preserve"> response planning</w:t>
      </w:r>
      <w:bookmarkEnd w:id="13"/>
    </w:p>
    <w:p w14:paraId="7AF03C09" w14:textId="62AFD121" w:rsidR="00AE711A" w:rsidRPr="004238FD" w:rsidRDefault="00AE711A" w:rsidP="00E63E20">
      <w:pPr>
        <w:spacing w:before="360" w:line="360" w:lineRule="atLeast"/>
        <w:ind w:left="-284" w:right="119"/>
        <w:jc w:val="both"/>
        <w:rPr>
          <w:rStyle w:val="normaltextrun"/>
          <w:rFonts w:asciiTheme="minorHAnsi" w:hAnsiTheme="minorHAnsi" w:cstheme="minorHAnsi"/>
          <w:color w:val="000000"/>
          <w:sz w:val="24"/>
          <w:szCs w:val="24"/>
          <w:shd w:val="clear" w:color="auto" w:fill="FFFFFF"/>
        </w:rPr>
      </w:pPr>
      <w:r w:rsidRPr="004238FD">
        <w:rPr>
          <w:rStyle w:val="normaltextrun"/>
          <w:rFonts w:asciiTheme="minorHAnsi" w:hAnsiTheme="minorHAnsi" w:cstheme="minorHAnsi"/>
          <w:color w:val="000000"/>
          <w:sz w:val="24"/>
          <w:szCs w:val="24"/>
          <w:shd w:val="clear" w:color="auto" w:fill="FFFFFF"/>
        </w:rPr>
        <w:t xml:space="preserve">PSIRF supports organisations to respond to incidents and safety issues </w:t>
      </w:r>
      <w:r w:rsidR="00B03529" w:rsidRPr="004238FD">
        <w:rPr>
          <w:rStyle w:val="normaltextrun"/>
          <w:rFonts w:asciiTheme="minorHAnsi" w:hAnsiTheme="minorHAnsi" w:cstheme="minorHAnsi"/>
          <w:color w:val="000000"/>
          <w:sz w:val="24"/>
          <w:szCs w:val="24"/>
          <w:shd w:val="clear" w:color="auto" w:fill="FFFFFF"/>
        </w:rPr>
        <w:t>in a way that</w:t>
      </w:r>
      <w:r w:rsidRPr="004238FD">
        <w:rPr>
          <w:rStyle w:val="normaltextrun"/>
          <w:rFonts w:asciiTheme="minorHAnsi" w:hAnsiTheme="minorHAnsi" w:cstheme="minorHAnsi"/>
          <w:color w:val="000000"/>
          <w:sz w:val="24"/>
          <w:szCs w:val="24"/>
          <w:shd w:val="clear" w:color="auto" w:fill="FFFFFF"/>
        </w:rPr>
        <w:t xml:space="preserve"> maximise</w:t>
      </w:r>
      <w:r w:rsidR="00B03529" w:rsidRPr="004238FD">
        <w:rPr>
          <w:rStyle w:val="normaltextrun"/>
          <w:rFonts w:asciiTheme="minorHAnsi" w:hAnsiTheme="minorHAnsi" w:cstheme="minorHAnsi"/>
          <w:color w:val="000000"/>
          <w:sz w:val="24"/>
          <w:szCs w:val="24"/>
          <w:shd w:val="clear" w:color="auto" w:fill="FFFFFF"/>
        </w:rPr>
        <w:t>s</w:t>
      </w:r>
      <w:r w:rsidRPr="004238FD">
        <w:rPr>
          <w:rStyle w:val="normaltextrun"/>
          <w:rFonts w:asciiTheme="minorHAnsi" w:hAnsiTheme="minorHAnsi" w:cstheme="minorHAnsi"/>
          <w:color w:val="000000"/>
          <w:sz w:val="24"/>
          <w:szCs w:val="24"/>
          <w:shd w:val="clear" w:color="auto" w:fill="FFFFFF"/>
        </w:rPr>
        <w:t xml:space="preserve"> learning and improvement</w:t>
      </w:r>
      <w:r w:rsidR="00B03529" w:rsidRPr="004238FD">
        <w:rPr>
          <w:rStyle w:val="normaltextrun"/>
          <w:rFonts w:asciiTheme="minorHAnsi" w:hAnsiTheme="minorHAnsi" w:cstheme="minorHAnsi"/>
          <w:color w:val="000000"/>
          <w:sz w:val="24"/>
          <w:szCs w:val="24"/>
          <w:shd w:val="clear" w:color="auto" w:fill="FFFFFF"/>
        </w:rPr>
        <w:t>,</w:t>
      </w:r>
      <w:r w:rsidRPr="004238FD">
        <w:rPr>
          <w:rStyle w:val="normaltextrun"/>
          <w:rFonts w:asciiTheme="minorHAnsi" w:hAnsiTheme="minorHAnsi" w:cstheme="minorHAnsi"/>
          <w:color w:val="000000"/>
          <w:sz w:val="24"/>
          <w:szCs w:val="24"/>
          <w:shd w:val="clear" w:color="auto" w:fill="FFFFFF"/>
        </w:rPr>
        <w:t xml:space="preserve"> rather than basing responses on arbitrary and subjective definitions of harm. Beyond nationally set requirements</w:t>
      </w:r>
      <w:r w:rsidR="00934C89" w:rsidRPr="004238FD">
        <w:rPr>
          <w:rStyle w:val="normaltextrun"/>
          <w:rFonts w:asciiTheme="minorHAnsi" w:hAnsiTheme="minorHAnsi" w:cstheme="minorHAnsi"/>
          <w:color w:val="000000"/>
          <w:sz w:val="24"/>
          <w:szCs w:val="24"/>
          <w:shd w:val="clear" w:color="auto" w:fill="FFFFFF"/>
        </w:rPr>
        <w:t>,</w:t>
      </w:r>
      <w:r w:rsidRPr="004238FD">
        <w:rPr>
          <w:rStyle w:val="normaltextrun"/>
          <w:rFonts w:asciiTheme="minorHAnsi" w:hAnsiTheme="minorHAnsi" w:cstheme="minorHAnsi"/>
          <w:color w:val="000000"/>
          <w:sz w:val="24"/>
          <w:szCs w:val="24"/>
          <w:shd w:val="clear" w:color="auto" w:fill="FFFFFF"/>
        </w:rPr>
        <w:t xml:space="preserve"> organisations can explore patient safety incidents relevant to their context and the populations they serve rather than only those that meet a certain defined threshold.</w:t>
      </w:r>
    </w:p>
    <w:p w14:paraId="16A62DC8" w14:textId="1E1EAAB2" w:rsidR="002C5F34" w:rsidRPr="004238FD" w:rsidRDefault="002C5F34" w:rsidP="00E63E20">
      <w:pPr>
        <w:spacing w:before="360" w:line="360" w:lineRule="atLeast"/>
        <w:ind w:left="-284" w:right="119"/>
        <w:jc w:val="both"/>
        <w:rPr>
          <w:rStyle w:val="normaltextrun"/>
          <w:rFonts w:asciiTheme="minorHAnsi" w:hAnsiTheme="minorHAnsi" w:cstheme="minorHAnsi"/>
          <w:color w:val="000000"/>
          <w:sz w:val="24"/>
          <w:szCs w:val="24"/>
          <w:shd w:val="clear" w:color="auto" w:fill="FFFFFF"/>
        </w:rPr>
      </w:pPr>
      <w:r w:rsidRPr="004238FD">
        <w:rPr>
          <w:rStyle w:val="normaltextrun"/>
          <w:rFonts w:asciiTheme="minorHAnsi" w:hAnsiTheme="minorHAnsi" w:cstheme="minorHAnsi"/>
          <w:color w:val="000000"/>
          <w:sz w:val="24"/>
          <w:szCs w:val="24"/>
          <w:shd w:val="clear" w:color="auto" w:fill="FFFFFF"/>
        </w:rPr>
        <w:t xml:space="preserve">Home-Start in East Lancashire will be flexible with our investigative approach, informed by national and local priorities detailed within our Patient Safety Incident Response Plan (PSIRP) and we will take a proportionate approach to </w:t>
      </w:r>
      <w:r w:rsidR="00E63E20" w:rsidRPr="004238FD">
        <w:rPr>
          <w:rStyle w:val="normaltextrun"/>
          <w:rFonts w:asciiTheme="minorHAnsi" w:hAnsiTheme="minorHAnsi" w:cstheme="minorHAnsi"/>
          <w:color w:val="000000"/>
          <w:sz w:val="24"/>
          <w:szCs w:val="24"/>
          <w:shd w:val="clear" w:color="auto" w:fill="FFFFFF"/>
        </w:rPr>
        <w:t>its</w:t>
      </w:r>
      <w:r w:rsidRPr="004238FD">
        <w:rPr>
          <w:rStyle w:val="normaltextrun"/>
          <w:rFonts w:asciiTheme="minorHAnsi" w:hAnsiTheme="minorHAnsi" w:cstheme="minorHAnsi"/>
          <w:color w:val="000000"/>
          <w:sz w:val="24"/>
          <w:szCs w:val="24"/>
          <w:shd w:val="clear" w:color="auto" w:fill="FFFFFF"/>
        </w:rPr>
        <w:t xml:space="preserve"> response to patient safety events to ensure that the focus is on maximising improvement.</w:t>
      </w:r>
    </w:p>
    <w:p w14:paraId="2D11308B" w14:textId="0E54EB61" w:rsidR="007E0B52" w:rsidRPr="004238FD" w:rsidRDefault="007E0B52" w:rsidP="00072AB3">
      <w:pPr>
        <w:pStyle w:val="Heading1"/>
        <w:spacing w:after="280" w:line="240" w:lineRule="auto"/>
        <w:ind w:left="-284" w:right="119"/>
        <w:rPr>
          <w:rFonts w:asciiTheme="minorHAnsi" w:hAnsiTheme="minorHAnsi" w:cstheme="minorHAnsi"/>
          <w:color w:val="auto"/>
        </w:rPr>
      </w:pPr>
      <w:bookmarkStart w:id="14" w:name="_Toc106014101"/>
      <w:bookmarkStart w:id="15" w:name="_Toc63780480"/>
      <w:r w:rsidRPr="004238FD">
        <w:rPr>
          <w:rFonts w:asciiTheme="minorHAnsi" w:hAnsiTheme="minorHAnsi" w:cstheme="minorHAnsi"/>
          <w:color w:val="auto"/>
        </w:rPr>
        <w:t>Resources and training to support patient safety incident response</w:t>
      </w:r>
      <w:bookmarkEnd w:id="14"/>
      <w:bookmarkEnd w:id="15"/>
    </w:p>
    <w:p w14:paraId="4285C536" w14:textId="5019B90B" w:rsidR="00CF6598" w:rsidRPr="004238FD" w:rsidRDefault="00CF6598" w:rsidP="00934855">
      <w:pPr>
        <w:pStyle w:val="Heading2"/>
        <w:spacing w:before="280" w:after="280"/>
        <w:ind w:left="-284"/>
        <w:jc w:val="both"/>
        <w:rPr>
          <w:rStyle w:val="normaltextrun"/>
          <w:rFonts w:asciiTheme="minorHAnsi" w:eastAsiaTheme="minorHAnsi" w:hAnsiTheme="minorHAnsi" w:cstheme="minorHAnsi"/>
          <w:bCs w:val="0"/>
          <w:color w:val="000000"/>
          <w:sz w:val="24"/>
          <w:szCs w:val="24"/>
          <w:shd w:val="clear" w:color="auto" w:fill="FFFFFF"/>
        </w:rPr>
      </w:pPr>
      <w:bookmarkStart w:id="16" w:name="_Toc63780481"/>
      <w:bookmarkStart w:id="17" w:name="_Toc106014102"/>
      <w:bookmarkEnd w:id="16"/>
      <w:r w:rsidRPr="004238FD">
        <w:rPr>
          <w:rStyle w:val="normaltextrun"/>
          <w:rFonts w:asciiTheme="minorHAnsi" w:eastAsiaTheme="minorHAnsi" w:hAnsiTheme="minorHAnsi" w:cstheme="minorHAnsi"/>
          <w:bCs w:val="0"/>
          <w:color w:val="000000"/>
          <w:sz w:val="24"/>
          <w:szCs w:val="24"/>
          <w:shd w:val="clear" w:color="auto" w:fill="FFFFFF"/>
        </w:rPr>
        <w:t>Home-Start in East Lancashire is committed to ensuring we fully embrac</w:t>
      </w:r>
      <w:r w:rsidR="00936070" w:rsidRPr="004238FD">
        <w:rPr>
          <w:rStyle w:val="normaltextrun"/>
          <w:rFonts w:asciiTheme="minorHAnsi" w:eastAsiaTheme="minorHAnsi" w:hAnsiTheme="minorHAnsi" w:cstheme="minorHAnsi"/>
          <w:bCs w:val="0"/>
          <w:color w:val="000000"/>
          <w:sz w:val="24"/>
          <w:szCs w:val="24"/>
          <w:shd w:val="clear" w:color="auto" w:fill="FFFFFF"/>
        </w:rPr>
        <w:t xml:space="preserve">e PSIRF and meet </w:t>
      </w:r>
      <w:r w:rsidR="007E19B6" w:rsidRPr="004238FD">
        <w:rPr>
          <w:rStyle w:val="normaltextrun"/>
          <w:rFonts w:asciiTheme="minorHAnsi" w:eastAsiaTheme="minorHAnsi" w:hAnsiTheme="minorHAnsi" w:cstheme="minorHAnsi"/>
          <w:bCs w:val="0"/>
          <w:color w:val="000000"/>
          <w:sz w:val="24"/>
          <w:szCs w:val="24"/>
          <w:shd w:val="clear" w:color="auto" w:fill="FFFFFF"/>
        </w:rPr>
        <w:t xml:space="preserve">its </w:t>
      </w:r>
      <w:r w:rsidR="00936070" w:rsidRPr="004238FD">
        <w:rPr>
          <w:rStyle w:val="normaltextrun"/>
          <w:rFonts w:asciiTheme="minorHAnsi" w:eastAsiaTheme="minorHAnsi" w:hAnsiTheme="minorHAnsi" w:cstheme="minorHAnsi"/>
          <w:bCs w:val="0"/>
          <w:color w:val="000000"/>
          <w:sz w:val="24"/>
          <w:szCs w:val="24"/>
          <w:shd w:val="clear" w:color="auto" w:fill="FFFFFF"/>
        </w:rPr>
        <w:t>requirements</w:t>
      </w:r>
      <w:r w:rsidR="00546025" w:rsidRPr="004238FD">
        <w:rPr>
          <w:rStyle w:val="normaltextrun"/>
          <w:rFonts w:asciiTheme="minorHAnsi" w:eastAsiaTheme="minorHAnsi" w:hAnsiTheme="minorHAnsi" w:cstheme="minorHAnsi"/>
          <w:bCs w:val="0"/>
          <w:color w:val="000000"/>
          <w:sz w:val="24"/>
          <w:szCs w:val="24"/>
          <w:shd w:val="clear" w:color="auto" w:fill="FFFFFF"/>
        </w:rPr>
        <w:t xml:space="preserve">. To this end, we have </w:t>
      </w:r>
      <w:r w:rsidR="004362E0" w:rsidRPr="004238FD">
        <w:rPr>
          <w:rStyle w:val="normaltextrun"/>
          <w:rFonts w:asciiTheme="minorHAnsi" w:eastAsiaTheme="minorHAnsi" w:hAnsiTheme="minorHAnsi" w:cstheme="minorHAnsi"/>
          <w:bCs w:val="0"/>
          <w:color w:val="000000"/>
          <w:sz w:val="24"/>
          <w:szCs w:val="24"/>
          <w:shd w:val="clear" w:color="auto" w:fill="FFFFFF"/>
        </w:rPr>
        <w:t>used the NHS England Patient Safety Response Standards (2022) to frame the resources and training required for this to happen.</w:t>
      </w:r>
    </w:p>
    <w:p w14:paraId="2813D98B" w14:textId="12F7378C" w:rsidR="004362E0" w:rsidRPr="004238FD" w:rsidRDefault="00EE17AC" w:rsidP="000053CC">
      <w:pPr>
        <w:spacing w:line="360" w:lineRule="auto"/>
        <w:rPr>
          <w:rStyle w:val="normaltextrun"/>
          <w:rFonts w:asciiTheme="minorHAnsi" w:hAnsiTheme="minorHAnsi" w:cstheme="minorHAnsi"/>
          <w:color w:val="000000"/>
          <w:sz w:val="24"/>
          <w:szCs w:val="24"/>
          <w:shd w:val="clear" w:color="auto" w:fill="FFFFFF"/>
        </w:rPr>
      </w:pPr>
      <w:r w:rsidRPr="004238FD">
        <w:rPr>
          <w:rStyle w:val="normaltextrun"/>
          <w:rFonts w:asciiTheme="minorHAnsi" w:hAnsiTheme="minorHAnsi" w:cstheme="minorHAnsi"/>
          <w:color w:val="000000"/>
          <w:sz w:val="24"/>
          <w:szCs w:val="24"/>
          <w:shd w:val="clear" w:color="auto" w:fill="FFFFFF"/>
        </w:rPr>
        <w:t>Training</w:t>
      </w:r>
    </w:p>
    <w:p w14:paraId="1D48656B" w14:textId="4509F644" w:rsidR="00886A38" w:rsidRPr="004238FD" w:rsidRDefault="00A9284B" w:rsidP="00FC5432">
      <w:pPr>
        <w:jc w:val="both"/>
        <w:rPr>
          <w:rFonts w:asciiTheme="minorHAnsi" w:hAnsiTheme="minorHAnsi" w:cstheme="minorHAnsi"/>
          <w:sz w:val="24"/>
          <w:szCs w:val="24"/>
        </w:rPr>
      </w:pPr>
      <w:r w:rsidRPr="004238FD">
        <w:rPr>
          <w:rFonts w:asciiTheme="minorHAnsi" w:hAnsiTheme="minorHAnsi" w:cstheme="minorHAnsi"/>
          <w:sz w:val="24"/>
          <w:szCs w:val="24"/>
        </w:rPr>
        <w:t xml:space="preserve">Home-Start in East Lancashire </w:t>
      </w:r>
      <w:r w:rsidR="00D65AF6" w:rsidRPr="004238FD">
        <w:rPr>
          <w:rFonts w:asciiTheme="minorHAnsi" w:hAnsiTheme="minorHAnsi" w:cstheme="minorHAnsi"/>
          <w:sz w:val="24"/>
          <w:szCs w:val="24"/>
        </w:rPr>
        <w:t xml:space="preserve">delivers a comprehensive training course to all </w:t>
      </w:r>
      <w:r w:rsidR="0DDB3797" w:rsidRPr="004238FD">
        <w:rPr>
          <w:rFonts w:asciiTheme="minorHAnsi" w:hAnsiTheme="minorHAnsi" w:cstheme="minorHAnsi"/>
          <w:sz w:val="24"/>
          <w:szCs w:val="24"/>
        </w:rPr>
        <w:t>its</w:t>
      </w:r>
      <w:r w:rsidR="00D65AF6" w:rsidRPr="004238FD">
        <w:rPr>
          <w:rFonts w:asciiTheme="minorHAnsi" w:hAnsiTheme="minorHAnsi" w:cstheme="minorHAnsi"/>
          <w:sz w:val="24"/>
          <w:szCs w:val="24"/>
        </w:rPr>
        <w:t xml:space="preserve"> volunteers prior to them </w:t>
      </w:r>
      <w:r w:rsidR="00344FFB" w:rsidRPr="004238FD">
        <w:rPr>
          <w:rFonts w:asciiTheme="minorHAnsi" w:hAnsiTheme="minorHAnsi" w:cstheme="minorHAnsi"/>
          <w:sz w:val="24"/>
          <w:szCs w:val="24"/>
        </w:rPr>
        <w:t>undertaking any volunteering work. This includes</w:t>
      </w:r>
      <w:r w:rsidR="00690632" w:rsidRPr="004238FD">
        <w:rPr>
          <w:rFonts w:asciiTheme="minorHAnsi" w:hAnsiTheme="minorHAnsi" w:cstheme="minorHAnsi"/>
          <w:sz w:val="24"/>
          <w:szCs w:val="24"/>
        </w:rPr>
        <w:t xml:space="preserve"> detailed information on how they should respond to </w:t>
      </w:r>
      <w:r w:rsidR="00FC028E" w:rsidRPr="004238FD">
        <w:rPr>
          <w:rFonts w:asciiTheme="minorHAnsi" w:hAnsiTheme="minorHAnsi" w:cstheme="minorHAnsi"/>
          <w:sz w:val="24"/>
          <w:szCs w:val="24"/>
        </w:rPr>
        <w:t>patient safety incidents</w:t>
      </w:r>
      <w:r w:rsidR="0060300C" w:rsidRPr="004238FD">
        <w:rPr>
          <w:rFonts w:asciiTheme="minorHAnsi" w:hAnsiTheme="minorHAnsi" w:cstheme="minorHAnsi"/>
          <w:sz w:val="24"/>
          <w:szCs w:val="24"/>
        </w:rPr>
        <w:t>.</w:t>
      </w:r>
    </w:p>
    <w:p w14:paraId="7BD3C699" w14:textId="01D979F1" w:rsidR="00886A38" w:rsidRPr="004238FD" w:rsidRDefault="00886A38" w:rsidP="00FC5432">
      <w:pPr>
        <w:jc w:val="both"/>
        <w:rPr>
          <w:rFonts w:asciiTheme="minorHAnsi" w:hAnsiTheme="minorHAnsi" w:cstheme="minorHAnsi"/>
          <w:sz w:val="24"/>
          <w:szCs w:val="24"/>
        </w:rPr>
      </w:pPr>
      <w:r w:rsidRPr="004238FD">
        <w:rPr>
          <w:rFonts w:asciiTheme="minorHAnsi" w:hAnsiTheme="minorHAnsi" w:cstheme="minorHAnsi"/>
          <w:sz w:val="24"/>
          <w:szCs w:val="24"/>
        </w:rPr>
        <w:t>All staff</w:t>
      </w:r>
      <w:r w:rsidR="00BB6CE7" w:rsidRPr="004238FD">
        <w:rPr>
          <w:rFonts w:asciiTheme="minorHAnsi" w:hAnsiTheme="minorHAnsi" w:cstheme="minorHAnsi"/>
          <w:sz w:val="24"/>
          <w:szCs w:val="24"/>
        </w:rPr>
        <w:t xml:space="preserve"> undertake an in-depth induction which includes</w:t>
      </w:r>
      <w:r w:rsidR="007F5BF4" w:rsidRPr="004238FD">
        <w:rPr>
          <w:rFonts w:asciiTheme="minorHAnsi" w:hAnsiTheme="minorHAnsi" w:cstheme="minorHAnsi"/>
          <w:sz w:val="24"/>
          <w:szCs w:val="24"/>
        </w:rPr>
        <w:t xml:space="preserve"> specific guidance on how to respond to patient safety incident</w:t>
      </w:r>
      <w:r w:rsidR="008F093C" w:rsidRPr="004238FD">
        <w:rPr>
          <w:rFonts w:asciiTheme="minorHAnsi" w:hAnsiTheme="minorHAnsi" w:cstheme="minorHAnsi"/>
          <w:sz w:val="24"/>
          <w:szCs w:val="24"/>
        </w:rPr>
        <w:t>s. Mandatory staff training completed on an annual basis includes Safeguarding, Health and Safety, GDPR/Data Protection</w:t>
      </w:r>
      <w:r w:rsidR="00A978E2" w:rsidRPr="004238FD">
        <w:rPr>
          <w:rFonts w:asciiTheme="minorHAnsi" w:hAnsiTheme="minorHAnsi" w:cstheme="minorHAnsi"/>
          <w:sz w:val="24"/>
          <w:szCs w:val="24"/>
        </w:rPr>
        <w:t>, PREVENT</w:t>
      </w:r>
      <w:r w:rsidR="0000423E" w:rsidRPr="004238FD">
        <w:rPr>
          <w:rFonts w:asciiTheme="minorHAnsi" w:hAnsiTheme="minorHAnsi" w:cstheme="minorHAnsi"/>
          <w:sz w:val="24"/>
          <w:szCs w:val="24"/>
        </w:rPr>
        <w:t xml:space="preserve">, </w:t>
      </w:r>
      <w:r w:rsidR="00457645" w:rsidRPr="004238FD">
        <w:rPr>
          <w:rFonts w:asciiTheme="minorHAnsi" w:hAnsiTheme="minorHAnsi" w:cstheme="minorHAnsi"/>
          <w:sz w:val="24"/>
          <w:szCs w:val="24"/>
        </w:rPr>
        <w:t xml:space="preserve">First Aid </w:t>
      </w:r>
      <w:r w:rsidR="00C72A7B" w:rsidRPr="004238FD">
        <w:rPr>
          <w:rFonts w:asciiTheme="minorHAnsi" w:hAnsiTheme="minorHAnsi" w:cstheme="minorHAnsi"/>
          <w:sz w:val="24"/>
          <w:szCs w:val="24"/>
        </w:rPr>
        <w:t xml:space="preserve">and </w:t>
      </w:r>
      <w:r w:rsidR="0000423E" w:rsidRPr="004238FD">
        <w:rPr>
          <w:rFonts w:asciiTheme="minorHAnsi" w:hAnsiTheme="minorHAnsi" w:cstheme="minorHAnsi"/>
          <w:sz w:val="24"/>
          <w:szCs w:val="24"/>
        </w:rPr>
        <w:t>Domestic Violence</w:t>
      </w:r>
      <w:r w:rsidR="00C72A7B" w:rsidRPr="004238FD">
        <w:rPr>
          <w:rFonts w:asciiTheme="minorHAnsi" w:hAnsiTheme="minorHAnsi" w:cstheme="minorHAnsi"/>
          <w:sz w:val="24"/>
          <w:szCs w:val="24"/>
        </w:rPr>
        <w:t>.</w:t>
      </w:r>
    </w:p>
    <w:p w14:paraId="0A3FA143" w14:textId="7D6779C8" w:rsidR="00A9284B" w:rsidRPr="004238FD" w:rsidRDefault="0060300C" w:rsidP="00FC5432">
      <w:pPr>
        <w:jc w:val="both"/>
        <w:rPr>
          <w:rFonts w:asciiTheme="minorHAnsi" w:hAnsiTheme="minorHAnsi" w:cstheme="minorHAnsi"/>
          <w:sz w:val="24"/>
          <w:szCs w:val="24"/>
        </w:rPr>
      </w:pPr>
      <w:r w:rsidRPr="004238FD">
        <w:rPr>
          <w:rFonts w:asciiTheme="minorHAnsi" w:hAnsiTheme="minorHAnsi" w:cstheme="minorHAnsi"/>
          <w:sz w:val="24"/>
          <w:szCs w:val="24"/>
        </w:rPr>
        <w:t xml:space="preserve">We will also be introducing </w:t>
      </w:r>
      <w:r w:rsidR="00ED698F" w:rsidRPr="004238FD">
        <w:rPr>
          <w:rFonts w:asciiTheme="minorHAnsi" w:hAnsiTheme="minorHAnsi" w:cstheme="minorHAnsi"/>
          <w:sz w:val="24"/>
          <w:szCs w:val="24"/>
        </w:rPr>
        <w:t>the following</w:t>
      </w:r>
      <w:r w:rsidR="00B77430" w:rsidRPr="004238FD">
        <w:rPr>
          <w:rFonts w:asciiTheme="minorHAnsi" w:hAnsiTheme="minorHAnsi" w:cstheme="minorHAnsi"/>
          <w:sz w:val="24"/>
          <w:szCs w:val="24"/>
        </w:rPr>
        <w:t xml:space="preserve">, </w:t>
      </w:r>
      <w:r w:rsidR="00035075" w:rsidRPr="004238FD">
        <w:rPr>
          <w:rFonts w:asciiTheme="minorHAnsi" w:hAnsiTheme="minorHAnsi" w:cstheme="minorHAnsi"/>
          <w:sz w:val="24"/>
          <w:szCs w:val="24"/>
        </w:rPr>
        <w:t>to comply with the NHS England</w:t>
      </w:r>
      <w:r w:rsidR="00F029BF" w:rsidRPr="004238FD">
        <w:rPr>
          <w:rFonts w:asciiTheme="minorHAnsi" w:hAnsiTheme="minorHAnsi" w:cstheme="minorHAnsi"/>
          <w:sz w:val="24"/>
          <w:szCs w:val="24"/>
        </w:rPr>
        <w:t xml:space="preserve"> Health Education </w:t>
      </w:r>
      <w:r w:rsidR="00FB0127" w:rsidRPr="004238FD">
        <w:rPr>
          <w:rFonts w:asciiTheme="minorHAnsi" w:hAnsiTheme="minorHAnsi" w:cstheme="minorHAnsi"/>
          <w:sz w:val="24"/>
          <w:szCs w:val="24"/>
        </w:rPr>
        <w:t>Patient Safety Training Syllabus as follows:</w:t>
      </w:r>
    </w:p>
    <w:p w14:paraId="261F9278" w14:textId="77777777" w:rsidR="004238FD" w:rsidRDefault="004238FD" w:rsidP="00C83ED2">
      <w:pPr>
        <w:spacing w:line="360" w:lineRule="auto"/>
        <w:rPr>
          <w:rFonts w:asciiTheme="minorHAnsi" w:hAnsiTheme="minorHAnsi" w:cstheme="minorHAnsi"/>
          <w:b/>
          <w:bCs/>
          <w:sz w:val="24"/>
          <w:szCs w:val="24"/>
        </w:rPr>
      </w:pPr>
    </w:p>
    <w:p w14:paraId="6180F037" w14:textId="77777777" w:rsidR="004238FD" w:rsidRDefault="004238FD" w:rsidP="00C83ED2">
      <w:pPr>
        <w:spacing w:line="360" w:lineRule="auto"/>
        <w:rPr>
          <w:rFonts w:asciiTheme="minorHAnsi" w:hAnsiTheme="minorHAnsi" w:cstheme="minorHAnsi"/>
          <w:b/>
          <w:bCs/>
          <w:sz w:val="24"/>
          <w:szCs w:val="24"/>
        </w:rPr>
      </w:pPr>
    </w:p>
    <w:p w14:paraId="6E975359" w14:textId="7749B3BA" w:rsidR="00FB0127" w:rsidRPr="004238FD" w:rsidRDefault="00FB0127" w:rsidP="00C83ED2">
      <w:pPr>
        <w:spacing w:line="360" w:lineRule="auto"/>
        <w:rPr>
          <w:rFonts w:asciiTheme="minorHAnsi" w:hAnsiTheme="minorHAnsi" w:cstheme="minorHAnsi"/>
          <w:b/>
          <w:bCs/>
          <w:sz w:val="24"/>
          <w:szCs w:val="24"/>
        </w:rPr>
      </w:pPr>
      <w:r w:rsidRPr="004238FD">
        <w:rPr>
          <w:rFonts w:asciiTheme="minorHAnsi" w:hAnsiTheme="minorHAnsi" w:cstheme="minorHAnsi"/>
          <w:b/>
          <w:bCs/>
          <w:sz w:val="24"/>
          <w:szCs w:val="24"/>
        </w:rPr>
        <w:lastRenderedPageBreak/>
        <w:t>Level 1</w:t>
      </w:r>
    </w:p>
    <w:p w14:paraId="6F6BA964" w14:textId="7A096B60" w:rsidR="00C72A7B" w:rsidRPr="004238FD" w:rsidRDefault="00FB0127" w:rsidP="005116F8">
      <w:pPr>
        <w:spacing w:line="240" w:lineRule="auto"/>
        <w:jc w:val="both"/>
        <w:rPr>
          <w:rFonts w:asciiTheme="minorHAnsi" w:hAnsiTheme="minorHAnsi" w:cstheme="minorHAnsi"/>
          <w:sz w:val="24"/>
          <w:szCs w:val="24"/>
        </w:rPr>
      </w:pPr>
      <w:r w:rsidRPr="004238FD">
        <w:rPr>
          <w:rFonts w:asciiTheme="minorHAnsi" w:hAnsiTheme="minorHAnsi" w:cstheme="minorHAnsi"/>
          <w:sz w:val="24"/>
          <w:szCs w:val="24"/>
        </w:rPr>
        <w:t>National – E-Learning for Health patient safety syllabus module</w:t>
      </w:r>
      <w:r w:rsidR="00FC34B6" w:rsidRPr="004238FD">
        <w:rPr>
          <w:rFonts w:asciiTheme="minorHAnsi" w:hAnsiTheme="minorHAnsi" w:cstheme="minorHAnsi"/>
          <w:sz w:val="24"/>
          <w:szCs w:val="24"/>
        </w:rPr>
        <w:t>.</w:t>
      </w:r>
      <w:r w:rsidR="005116F8" w:rsidRPr="004238FD">
        <w:rPr>
          <w:rFonts w:asciiTheme="minorHAnsi" w:hAnsiTheme="minorHAnsi" w:cstheme="minorHAnsi"/>
          <w:sz w:val="24"/>
          <w:szCs w:val="24"/>
        </w:rPr>
        <w:t xml:space="preserve"> </w:t>
      </w:r>
      <w:r w:rsidR="00C72A7B" w:rsidRPr="004238FD">
        <w:rPr>
          <w:rFonts w:asciiTheme="minorHAnsi" w:hAnsiTheme="minorHAnsi" w:cstheme="minorHAnsi"/>
          <w:sz w:val="24"/>
          <w:szCs w:val="24"/>
        </w:rPr>
        <w:t xml:space="preserve">All staff and volunteers to </w:t>
      </w:r>
      <w:r w:rsidR="00FF2A9D" w:rsidRPr="004238FD">
        <w:rPr>
          <w:rFonts w:asciiTheme="minorHAnsi" w:hAnsiTheme="minorHAnsi" w:cstheme="minorHAnsi"/>
          <w:sz w:val="24"/>
          <w:szCs w:val="24"/>
        </w:rPr>
        <w:t>undertake on induction and every three years</w:t>
      </w:r>
      <w:r w:rsidR="00830F80" w:rsidRPr="004238FD">
        <w:rPr>
          <w:rFonts w:asciiTheme="minorHAnsi" w:hAnsiTheme="minorHAnsi" w:cstheme="minorHAnsi"/>
          <w:sz w:val="24"/>
          <w:szCs w:val="24"/>
        </w:rPr>
        <w:t xml:space="preserve"> subsequently.</w:t>
      </w:r>
    </w:p>
    <w:p w14:paraId="47C9FF75" w14:textId="77777777" w:rsidR="000571E5" w:rsidRPr="004238FD" w:rsidRDefault="00326117" w:rsidP="000571E5">
      <w:pPr>
        <w:spacing w:line="240" w:lineRule="auto"/>
        <w:jc w:val="both"/>
        <w:rPr>
          <w:rFonts w:asciiTheme="minorHAnsi" w:hAnsiTheme="minorHAnsi" w:cstheme="minorHAnsi"/>
          <w:sz w:val="24"/>
          <w:szCs w:val="24"/>
        </w:rPr>
      </w:pPr>
      <w:r w:rsidRPr="004238FD">
        <w:rPr>
          <w:rFonts w:asciiTheme="minorHAnsi" w:hAnsiTheme="minorHAnsi" w:cstheme="minorHAnsi"/>
          <w:sz w:val="24"/>
          <w:szCs w:val="24"/>
        </w:rPr>
        <w:t>National – Health Education England patient safety syllabus module (Essential</w:t>
      </w:r>
      <w:r w:rsidR="00457645" w:rsidRPr="004238FD">
        <w:rPr>
          <w:rFonts w:asciiTheme="minorHAnsi" w:hAnsiTheme="minorHAnsi" w:cstheme="minorHAnsi"/>
          <w:sz w:val="24"/>
          <w:szCs w:val="24"/>
        </w:rPr>
        <w:t>s for patient safety)</w:t>
      </w:r>
      <w:r w:rsidR="005116F8" w:rsidRPr="004238FD">
        <w:rPr>
          <w:rFonts w:asciiTheme="minorHAnsi" w:hAnsiTheme="minorHAnsi" w:cstheme="minorHAnsi"/>
          <w:sz w:val="24"/>
          <w:szCs w:val="24"/>
        </w:rPr>
        <w:t xml:space="preserve"> </w:t>
      </w:r>
      <w:r w:rsidR="00457645" w:rsidRPr="004238FD">
        <w:rPr>
          <w:rFonts w:asciiTheme="minorHAnsi" w:hAnsiTheme="minorHAnsi" w:cstheme="minorHAnsi"/>
          <w:sz w:val="24"/>
          <w:szCs w:val="24"/>
        </w:rPr>
        <w:t xml:space="preserve">All staff and volunteer to undertake on induction </w:t>
      </w:r>
      <w:r w:rsidR="00ED1C94" w:rsidRPr="004238FD">
        <w:rPr>
          <w:rFonts w:asciiTheme="minorHAnsi" w:hAnsiTheme="minorHAnsi" w:cstheme="minorHAnsi"/>
          <w:sz w:val="24"/>
          <w:szCs w:val="24"/>
        </w:rPr>
        <w:t xml:space="preserve">and </w:t>
      </w:r>
      <w:r w:rsidR="000553A8" w:rsidRPr="004238FD">
        <w:rPr>
          <w:rFonts w:asciiTheme="minorHAnsi" w:hAnsiTheme="minorHAnsi" w:cstheme="minorHAnsi"/>
          <w:sz w:val="24"/>
          <w:szCs w:val="24"/>
        </w:rPr>
        <w:t>every three years subsequently</w:t>
      </w:r>
      <w:r w:rsidR="00A83EE1" w:rsidRPr="004238FD">
        <w:rPr>
          <w:rFonts w:asciiTheme="minorHAnsi" w:hAnsiTheme="minorHAnsi" w:cstheme="minorHAnsi"/>
          <w:sz w:val="24"/>
          <w:szCs w:val="24"/>
        </w:rPr>
        <w:t>.</w:t>
      </w:r>
    </w:p>
    <w:p w14:paraId="42453AEB" w14:textId="3CACAF33" w:rsidR="00A83EE1" w:rsidRPr="004238FD" w:rsidRDefault="00A83EE1" w:rsidP="000571E5">
      <w:pPr>
        <w:spacing w:line="240" w:lineRule="auto"/>
        <w:jc w:val="both"/>
        <w:rPr>
          <w:rFonts w:asciiTheme="minorHAnsi" w:hAnsiTheme="minorHAnsi" w:cstheme="minorHAnsi"/>
          <w:sz w:val="24"/>
          <w:szCs w:val="24"/>
        </w:rPr>
      </w:pPr>
      <w:r w:rsidRPr="004238FD">
        <w:rPr>
          <w:rFonts w:asciiTheme="minorHAnsi" w:hAnsiTheme="minorHAnsi" w:cstheme="minorHAnsi"/>
          <w:sz w:val="24"/>
          <w:szCs w:val="24"/>
        </w:rPr>
        <w:t>These modules are available as eLearning via ESR access</w:t>
      </w:r>
    </w:p>
    <w:p w14:paraId="29E39773" w14:textId="03E03D41" w:rsidR="002D573B" w:rsidRPr="004238FD" w:rsidRDefault="001E6A7F" w:rsidP="00A70D91">
      <w:pPr>
        <w:spacing w:line="240" w:lineRule="auto"/>
        <w:jc w:val="both"/>
        <w:rPr>
          <w:rFonts w:asciiTheme="minorHAnsi" w:hAnsiTheme="minorHAnsi" w:cstheme="minorHAnsi"/>
          <w:sz w:val="24"/>
          <w:szCs w:val="24"/>
        </w:rPr>
      </w:pPr>
      <w:r w:rsidRPr="004238FD">
        <w:rPr>
          <w:rFonts w:asciiTheme="minorHAnsi" w:hAnsiTheme="minorHAnsi" w:cstheme="minorHAnsi"/>
          <w:sz w:val="24"/>
          <w:szCs w:val="24"/>
        </w:rPr>
        <w:t>National – Health Education England patient safety syllabus module (Essentials of patient safety for boards and senior leadership teams)</w:t>
      </w:r>
      <w:r w:rsidR="000571E5" w:rsidRPr="004238FD">
        <w:rPr>
          <w:rFonts w:asciiTheme="minorHAnsi" w:hAnsiTheme="minorHAnsi" w:cstheme="minorHAnsi"/>
          <w:sz w:val="24"/>
          <w:szCs w:val="24"/>
        </w:rPr>
        <w:t>.</w:t>
      </w:r>
      <w:r w:rsidR="002D573B" w:rsidRPr="004238FD">
        <w:rPr>
          <w:rFonts w:asciiTheme="minorHAnsi" w:hAnsiTheme="minorHAnsi" w:cstheme="minorHAnsi"/>
          <w:sz w:val="24"/>
          <w:szCs w:val="24"/>
        </w:rPr>
        <w:t xml:space="preserve">All trustees and Managers to undertake </w:t>
      </w:r>
      <w:r w:rsidR="00572491" w:rsidRPr="004238FD">
        <w:rPr>
          <w:rFonts w:asciiTheme="minorHAnsi" w:hAnsiTheme="minorHAnsi" w:cstheme="minorHAnsi"/>
          <w:sz w:val="24"/>
          <w:szCs w:val="24"/>
        </w:rPr>
        <w:t>initially and every three years subsequently.</w:t>
      </w:r>
    </w:p>
    <w:p w14:paraId="20748F6D" w14:textId="15BD9FF3" w:rsidR="001E6A7F" w:rsidRPr="004238FD" w:rsidRDefault="001E6A7F" w:rsidP="00A70D91">
      <w:pPr>
        <w:spacing w:line="240" w:lineRule="auto"/>
        <w:jc w:val="both"/>
        <w:rPr>
          <w:rFonts w:asciiTheme="minorHAnsi" w:hAnsiTheme="minorHAnsi" w:cstheme="minorHAnsi"/>
          <w:sz w:val="24"/>
          <w:szCs w:val="24"/>
        </w:rPr>
      </w:pPr>
      <w:r w:rsidRPr="004238FD">
        <w:rPr>
          <w:rFonts w:asciiTheme="minorHAnsi" w:hAnsiTheme="minorHAnsi" w:cstheme="minorHAnsi"/>
          <w:sz w:val="24"/>
          <w:szCs w:val="24"/>
        </w:rPr>
        <w:t>This module can be accessed d</w:t>
      </w:r>
      <w:r w:rsidR="00572491" w:rsidRPr="004238FD">
        <w:rPr>
          <w:rFonts w:asciiTheme="minorHAnsi" w:hAnsiTheme="minorHAnsi" w:cstheme="minorHAnsi"/>
          <w:sz w:val="24"/>
          <w:szCs w:val="24"/>
        </w:rPr>
        <w:t>irectly from the Health Education England eLearning for healthcare platform or ESR</w:t>
      </w:r>
    </w:p>
    <w:p w14:paraId="773DE1A9" w14:textId="54EAB4AA" w:rsidR="00572491" w:rsidRPr="004238FD" w:rsidRDefault="00572491" w:rsidP="00A83EE1">
      <w:pPr>
        <w:spacing w:line="240" w:lineRule="auto"/>
        <w:rPr>
          <w:rFonts w:asciiTheme="minorHAnsi" w:hAnsiTheme="minorHAnsi" w:cstheme="minorHAnsi"/>
          <w:b/>
          <w:bCs/>
          <w:sz w:val="24"/>
          <w:szCs w:val="24"/>
        </w:rPr>
      </w:pPr>
      <w:r w:rsidRPr="004238FD">
        <w:rPr>
          <w:rFonts w:asciiTheme="minorHAnsi" w:hAnsiTheme="minorHAnsi" w:cstheme="minorHAnsi"/>
          <w:b/>
          <w:bCs/>
          <w:sz w:val="24"/>
          <w:szCs w:val="24"/>
        </w:rPr>
        <w:t>Level 2</w:t>
      </w:r>
    </w:p>
    <w:p w14:paraId="545D2109" w14:textId="423D2B7F" w:rsidR="002B15DF" w:rsidRPr="004238FD" w:rsidRDefault="00572491" w:rsidP="00A70D91">
      <w:pPr>
        <w:spacing w:line="240" w:lineRule="auto"/>
        <w:jc w:val="both"/>
        <w:rPr>
          <w:rFonts w:asciiTheme="minorHAnsi" w:hAnsiTheme="minorHAnsi" w:cstheme="minorHAnsi"/>
          <w:sz w:val="24"/>
          <w:szCs w:val="24"/>
        </w:rPr>
      </w:pPr>
      <w:r w:rsidRPr="004238FD">
        <w:rPr>
          <w:rFonts w:asciiTheme="minorHAnsi" w:hAnsiTheme="minorHAnsi" w:cstheme="minorHAnsi"/>
          <w:sz w:val="24"/>
          <w:szCs w:val="24"/>
        </w:rPr>
        <w:t>National – Health Education for England patient safety syllabus module (Access to Pracitce).All staff</w:t>
      </w:r>
      <w:r w:rsidR="005D3494" w:rsidRPr="004238FD">
        <w:rPr>
          <w:rFonts w:asciiTheme="minorHAnsi" w:hAnsiTheme="minorHAnsi" w:cstheme="minorHAnsi"/>
          <w:sz w:val="24"/>
          <w:szCs w:val="24"/>
        </w:rPr>
        <w:t xml:space="preserve"> </w:t>
      </w:r>
      <w:r w:rsidR="00852B12" w:rsidRPr="004238FD">
        <w:rPr>
          <w:rFonts w:asciiTheme="minorHAnsi" w:hAnsiTheme="minorHAnsi" w:cstheme="minorHAnsi"/>
          <w:sz w:val="24"/>
          <w:szCs w:val="24"/>
        </w:rPr>
        <w:t xml:space="preserve">who have the potential to </w:t>
      </w:r>
      <w:r w:rsidR="002B15DF" w:rsidRPr="004238FD">
        <w:rPr>
          <w:rFonts w:asciiTheme="minorHAnsi" w:hAnsiTheme="minorHAnsi" w:cstheme="minorHAnsi"/>
          <w:sz w:val="24"/>
          <w:szCs w:val="24"/>
        </w:rPr>
        <w:t xml:space="preserve">support or lead patient safety incident management </w:t>
      </w:r>
      <w:r w:rsidR="005D3494" w:rsidRPr="004238FD">
        <w:rPr>
          <w:rFonts w:asciiTheme="minorHAnsi" w:hAnsiTheme="minorHAnsi" w:cstheme="minorHAnsi"/>
          <w:sz w:val="24"/>
          <w:szCs w:val="24"/>
        </w:rPr>
        <w:t>to undertake</w:t>
      </w:r>
      <w:r w:rsidR="002B15DF" w:rsidRPr="004238FD">
        <w:rPr>
          <w:rFonts w:asciiTheme="minorHAnsi" w:hAnsiTheme="minorHAnsi" w:cstheme="minorHAnsi"/>
          <w:sz w:val="24"/>
          <w:szCs w:val="24"/>
        </w:rPr>
        <w:t>.</w:t>
      </w:r>
    </w:p>
    <w:p w14:paraId="01C5967B" w14:textId="77777777" w:rsidR="00E74A31" w:rsidRPr="004238FD" w:rsidRDefault="002B15DF" w:rsidP="00A70D91">
      <w:pPr>
        <w:spacing w:line="240" w:lineRule="auto"/>
        <w:jc w:val="both"/>
        <w:rPr>
          <w:rFonts w:asciiTheme="minorHAnsi" w:hAnsiTheme="minorHAnsi" w:cstheme="minorHAnsi"/>
          <w:sz w:val="24"/>
          <w:szCs w:val="24"/>
        </w:rPr>
      </w:pPr>
      <w:r w:rsidRPr="004238FD">
        <w:rPr>
          <w:rFonts w:asciiTheme="minorHAnsi" w:hAnsiTheme="minorHAnsi" w:cstheme="minorHAnsi"/>
          <w:sz w:val="24"/>
          <w:szCs w:val="24"/>
        </w:rPr>
        <w:t>This module is available as eLearning via ESR access</w:t>
      </w:r>
    </w:p>
    <w:p w14:paraId="43D604FB" w14:textId="77777777" w:rsidR="00E74A31" w:rsidRPr="004238FD" w:rsidRDefault="00E74A31" w:rsidP="00A83EE1">
      <w:pPr>
        <w:spacing w:line="240" w:lineRule="auto"/>
        <w:rPr>
          <w:rFonts w:asciiTheme="minorHAnsi" w:hAnsiTheme="minorHAnsi" w:cstheme="minorHAnsi"/>
          <w:sz w:val="24"/>
          <w:szCs w:val="24"/>
        </w:rPr>
      </w:pPr>
    </w:p>
    <w:p w14:paraId="2D219C95" w14:textId="1935BF92" w:rsidR="00572491" w:rsidRPr="004238FD" w:rsidRDefault="00E74A31" w:rsidP="00A00F2E">
      <w:pPr>
        <w:spacing w:after="300" w:line="360" w:lineRule="auto"/>
        <w:rPr>
          <w:rFonts w:asciiTheme="minorHAnsi" w:hAnsiTheme="minorHAnsi" w:cstheme="minorHAnsi"/>
          <w:sz w:val="24"/>
          <w:szCs w:val="24"/>
        </w:rPr>
      </w:pPr>
      <w:r w:rsidRPr="004238FD">
        <w:rPr>
          <w:rFonts w:asciiTheme="minorHAnsi" w:hAnsiTheme="minorHAnsi" w:cstheme="minorHAnsi"/>
          <w:sz w:val="24"/>
          <w:szCs w:val="24"/>
        </w:rPr>
        <w:t xml:space="preserve">The Strategic Manager and Team Managers </w:t>
      </w:r>
      <w:r w:rsidR="005F6776" w:rsidRPr="004238FD">
        <w:rPr>
          <w:rFonts w:asciiTheme="minorHAnsi" w:hAnsiTheme="minorHAnsi" w:cstheme="minorHAnsi"/>
          <w:sz w:val="24"/>
          <w:szCs w:val="24"/>
        </w:rPr>
        <w:t>will complete Levels One and T</w:t>
      </w:r>
      <w:r w:rsidR="00F6715D" w:rsidRPr="004238FD">
        <w:rPr>
          <w:rFonts w:asciiTheme="minorHAnsi" w:hAnsiTheme="minorHAnsi" w:cstheme="minorHAnsi"/>
          <w:sz w:val="24"/>
          <w:szCs w:val="24"/>
        </w:rPr>
        <w:t>wo</w:t>
      </w:r>
      <w:r w:rsidR="009113A4" w:rsidRPr="004238FD">
        <w:rPr>
          <w:rFonts w:asciiTheme="minorHAnsi" w:hAnsiTheme="minorHAnsi" w:cstheme="minorHAnsi"/>
          <w:sz w:val="24"/>
          <w:szCs w:val="24"/>
        </w:rPr>
        <w:t xml:space="preserve"> of the national </w:t>
      </w:r>
      <w:r w:rsidR="004D7BBA" w:rsidRPr="004238FD">
        <w:rPr>
          <w:rFonts w:asciiTheme="minorHAnsi" w:hAnsiTheme="minorHAnsi" w:cstheme="minorHAnsi"/>
          <w:sz w:val="24"/>
          <w:szCs w:val="24"/>
        </w:rPr>
        <w:t xml:space="preserve">patient safety syllabus. </w:t>
      </w:r>
      <w:r w:rsidR="00EA0DBF" w:rsidRPr="004238FD">
        <w:rPr>
          <w:rFonts w:asciiTheme="minorHAnsi" w:hAnsiTheme="minorHAnsi" w:cstheme="minorHAnsi"/>
          <w:sz w:val="24"/>
          <w:szCs w:val="24"/>
        </w:rPr>
        <w:t xml:space="preserve">The Strategic Manager will undertake continuous professional development on incident response skills and knowledge. Records of training </w:t>
      </w:r>
      <w:r w:rsidR="00401CAF" w:rsidRPr="004238FD">
        <w:rPr>
          <w:rFonts w:asciiTheme="minorHAnsi" w:hAnsiTheme="minorHAnsi" w:cstheme="minorHAnsi"/>
          <w:sz w:val="24"/>
          <w:szCs w:val="24"/>
        </w:rPr>
        <w:t>will be maintained by the Business Support Manager</w:t>
      </w:r>
      <w:r w:rsidR="00505D97" w:rsidRPr="004238FD">
        <w:rPr>
          <w:rFonts w:asciiTheme="minorHAnsi" w:hAnsiTheme="minorHAnsi" w:cstheme="minorHAnsi"/>
          <w:sz w:val="24"/>
          <w:szCs w:val="24"/>
        </w:rPr>
        <w:t>.</w:t>
      </w:r>
      <w:r w:rsidR="00700E60" w:rsidRPr="004238FD">
        <w:rPr>
          <w:rFonts w:asciiTheme="minorHAnsi" w:hAnsiTheme="minorHAnsi" w:cstheme="minorHAnsi"/>
          <w:sz w:val="24"/>
          <w:szCs w:val="24"/>
        </w:rPr>
        <w:t xml:space="preserve"> Staff leading on learning responses will be expected to demonstrate competencies in applying </w:t>
      </w:r>
      <w:r w:rsidR="788BF964" w:rsidRPr="004238FD">
        <w:rPr>
          <w:rFonts w:asciiTheme="minorHAnsi" w:hAnsiTheme="minorHAnsi" w:cstheme="minorHAnsi"/>
          <w:sz w:val="24"/>
          <w:szCs w:val="24"/>
        </w:rPr>
        <w:t>human</w:t>
      </w:r>
      <w:r w:rsidR="00700E60" w:rsidRPr="004238FD">
        <w:rPr>
          <w:rFonts w:asciiTheme="minorHAnsi" w:hAnsiTheme="minorHAnsi" w:cstheme="minorHAnsi"/>
          <w:sz w:val="24"/>
          <w:szCs w:val="24"/>
        </w:rPr>
        <w:t xml:space="preserve"> factors and system thinking principles.</w:t>
      </w:r>
      <w:r w:rsidR="005D3494" w:rsidRPr="004238FD">
        <w:rPr>
          <w:rFonts w:asciiTheme="minorHAnsi" w:hAnsiTheme="minorHAnsi" w:cstheme="minorHAnsi"/>
          <w:sz w:val="24"/>
          <w:szCs w:val="24"/>
        </w:rPr>
        <w:t xml:space="preserve"> </w:t>
      </w:r>
    </w:p>
    <w:p w14:paraId="6FBF0A22" w14:textId="606465C9" w:rsidR="00E24AAF" w:rsidRPr="004238FD" w:rsidRDefault="004443C8" w:rsidP="00441BA3">
      <w:pPr>
        <w:pStyle w:val="Heading2"/>
        <w:spacing w:before="280" w:after="280"/>
        <w:ind w:left="-284"/>
        <w:rPr>
          <w:rFonts w:asciiTheme="minorHAnsi" w:hAnsiTheme="minorHAnsi" w:cstheme="minorHAnsi"/>
          <w:b/>
          <w:bCs w:val="0"/>
          <w:color w:val="auto"/>
          <w:szCs w:val="28"/>
        </w:rPr>
      </w:pPr>
      <w:r w:rsidRPr="004238FD">
        <w:rPr>
          <w:rFonts w:asciiTheme="minorHAnsi" w:hAnsiTheme="minorHAnsi" w:cstheme="minorHAnsi"/>
          <w:b/>
          <w:bCs w:val="0"/>
          <w:color w:val="auto"/>
          <w:szCs w:val="28"/>
        </w:rPr>
        <w:lastRenderedPageBreak/>
        <w:t>Our patient safety incident response plan</w:t>
      </w:r>
      <w:bookmarkEnd w:id="17"/>
    </w:p>
    <w:p w14:paraId="6A32F2F5" w14:textId="3E74B30B" w:rsidR="008D2636" w:rsidRPr="004238FD" w:rsidRDefault="00F53108" w:rsidP="00A00F2E">
      <w:pPr>
        <w:pStyle w:val="Heading2"/>
        <w:spacing w:before="280" w:after="280" w:line="360" w:lineRule="atLeast"/>
        <w:ind w:left="-284"/>
        <w:jc w:val="both"/>
        <w:rPr>
          <w:rFonts w:asciiTheme="minorHAnsi" w:hAnsiTheme="minorHAnsi" w:cstheme="minorHAnsi"/>
          <w:b/>
          <w:bCs w:val="0"/>
          <w:color w:val="auto"/>
          <w:sz w:val="24"/>
          <w:szCs w:val="24"/>
        </w:rPr>
      </w:pPr>
      <w:bookmarkStart w:id="18" w:name="_Toc106014103"/>
      <w:r w:rsidRPr="004238FD">
        <w:rPr>
          <w:rFonts w:asciiTheme="minorHAnsi" w:hAnsiTheme="minorHAnsi" w:cstheme="minorHAnsi"/>
          <w:color w:val="auto"/>
          <w:sz w:val="24"/>
          <w:szCs w:val="24"/>
          <w:lang w:val="en-US" w:eastAsia="en-GB"/>
        </w:rPr>
        <w:t xml:space="preserve">Our plan </w:t>
      </w:r>
      <w:r w:rsidR="00757B90" w:rsidRPr="004238FD">
        <w:rPr>
          <w:rFonts w:asciiTheme="minorHAnsi" w:hAnsiTheme="minorHAnsi" w:cstheme="minorHAnsi"/>
          <w:color w:val="auto"/>
          <w:sz w:val="24"/>
          <w:szCs w:val="24"/>
          <w:lang w:val="en-US" w:eastAsia="en-GB"/>
        </w:rPr>
        <w:t>sets out</w:t>
      </w:r>
      <w:r w:rsidRPr="004238FD">
        <w:rPr>
          <w:rFonts w:asciiTheme="minorHAnsi" w:hAnsiTheme="minorHAnsi" w:cstheme="minorHAnsi"/>
          <w:color w:val="auto"/>
          <w:sz w:val="24"/>
          <w:szCs w:val="24"/>
          <w:lang w:val="en-US" w:eastAsia="en-GB"/>
        </w:rPr>
        <w:t xml:space="preserve"> how </w:t>
      </w:r>
      <w:r w:rsidR="009720EF" w:rsidRPr="004238FD">
        <w:rPr>
          <w:rFonts w:asciiTheme="minorHAnsi" w:hAnsiTheme="minorHAnsi" w:cstheme="minorHAnsi"/>
          <w:color w:val="auto"/>
          <w:sz w:val="24"/>
          <w:szCs w:val="24"/>
          <w:lang w:val="en-US" w:eastAsia="en-GB"/>
        </w:rPr>
        <w:t>Home-Start in East Lancashire</w:t>
      </w:r>
      <w:r w:rsidRPr="004238FD">
        <w:rPr>
          <w:rFonts w:asciiTheme="minorHAnsi" w:hAnsiTheme="minorHAnsi" w:cstheme="minorHAnsi"/>
          <w:color w:val="auto"/>
          <w:sz w:val="24"/>
          <w:szCs w:val="24"/>
          <w:lang w:val="en-US" w:eastAsia="en-GB"/>
        </w:rPr>
        <w:t xml:space="preserve"> intend</w:t>
      </w:r>
      <w:r w:rsidR="00A94921" w:rsidRPr="004238FD">
        <w:rPr>
          <w:rFonts w:asciiTheme="minorHAnsi" w:hAnsiTheme="minorHAnsi" w:cstheme="minorHAnsi"/>
          <w:color w:val="auto"/>
          <w:sz w:val="24"/>
          <w:szCs w:val="24"/>
          <w:lang w:val="en-US" w:eastAsia="en-GB"/>
        </w:rPr>
        <w:t>s</w:t>
      </w:r>
      <w:r w:rsidRPr="004238FD">
        <w:rPr>
          <w:rFonts w:asciiTheme="minorHAnsi" w:hAnsiTheme="minorHAnsi" w:cstheme="minorHAnsi"/>
          <w:color w:val="auto"/>
          <w:sz w:val="24"/>
          <w:szCs w:val="24"/>
          <w:lang w:val="en-US" w:eastAsia="en-GB"/>
        </w:rPr>
        <w:t xml:space="preserve"> to respond to patient safety incidents over a period of 12 to 18 months. The plan is not a permanent </w:t>
      </w:r>
      <w:r w:rsidR="00AB5E99" w:rsidRPr="004238FD">
        <w:rPr>
          <w:rFonts w:asciiTheme="minorHAnsi" w:hAnsiTheme="minorHAnsi" w:cstheme="minorHAnsi"/>
          <w:color w:val="auto"/>
          <w:sz w:val="24"/>
          <w:szCs w:val="24"/>
          <w:lang w:val="en-US" w:eastAsia="en-GB"/>
        </w:rPr>
        <w:t>set of rules</w:t>
      </w:r>
      <w:r w:rsidRPr="004238FD">
        <w:rPr>
          <w:rFonts w:asciiTheme="minorHAnsi" w:hAnsiTheme="minorHAnsi" w:cstheme="minorHAnsi"/>
          <w:color w:val="auto"/>
          <w:sz w:val="24"/>
          <w:szCs w:val="24"/>
          <w:lang w:val="en-US" w:eastAsia="en-GB"/>
        </w:rPr>
        <w:t xml:space="preserve"> that cannot be changed. We will remain flexible and consider </w:t>
      </w:r>
      <w:r w:rsidR="00514D0F" w:rsidRPr="004238FD">
        <w:rPr>
          <w:rFonts w:asciiTheme="minorHAnsi" w:hAnsiTheme="minorHAnsi" w:cstheme="minorHAnsi"/>
          <w:color w:val="auto"/>
          <w:sz w:val="24"/>
          <w:szCs w:val="24"/>
          <w:lang w:val="en-US" w:eastAsia="en-GB"/>
        </w:rPr>
        <w:t xml:space="preserve">the specific circumstances in which </w:t>
      </w:r>
      <w:r w:rsidRPr="004238FD">
        <w:rPr>
          <w:rFonts w:asciiTheme="minorHAnsi" w:hAnsiTheme="minorHAnsi" w:cstheme="minorHAnsi"/>
          <w:color w:val="auto"/>
          <w:sz w:val="24"/>
          <w:szCs w:val="24"/>
          <w:lang w:val="en-US" w:eastAsia="en-GB"/>
        </w:rPr>
        <w:t>each patient safety incident occurred and the needs of those affected, as well as the plan.</w:t>
      </w:r>
      <w:bookmarkEnd w:id="18"/>
    </w:p>
    <w:p w14:paraId="305220D9" w14:textId="042D5284" w:rsidR="00E20436" w:rsidRPr="004238FD" w:rsidRDefault="00A57102" w:rsidP="00C36FA2">
      <w:pPr>
        <w:pStyle w:val="Heading2"/>
        <w:spacing w:before="280" w:after="280"/>
        <w:ind w:left="-284"/>
        <w:rPr>
          <w:rFonts w:asciiTheme="minorHAnsi" w:hAnsiTheme="minorHAnsi" w:cstheme="minorHAnsi"/>
          <w:b/>
          <w:bCs w:val="0"/>
          <w:color w:val="auto"/>
          <w:szCs w:val="28"/>
        </w:rPr>
      </w:pPr>
      <w:bookmarkStart w:id="19" w:name="_Toc106014104"/>
      <w:r w:rsidRPr="004238FD">
        <w:rPr>
          <w:rFonts w:asciiTheme="minorHAnsi" w:hAnsiTheme="minorHAnsi" w:cstheme="minorHAnsi"/>
          <w:b/>
          <w:bCs w:val="0"/>
          <w:color w:val="auto"/>
          <w:szCs w:val="28"/>
        </w:rPr>
        <w:t>Reviewing our patient safety incident response policy and plan</w:t>
      </w:r>
      <w:bookmarkEnd w:id="19"/>
    </w:p>
    <w:p w14:paraId="59B9BC48" w14:textId="77777777" w:rsidR="003D5AC2" w:rsidRPr="004238FD" w:rsidRDefault="003D5AC2" w:rsidP="003D5AC2">
      <w:pPr>
        <w:spacing w:before="360" w:after="280" w:line="360" w:lineRule="atLeast"/>
        <w:ind w:left="-284"/>
        <w:rPr>
          <w:rFonts w:asciiTheme="minorHAnsi" w:hAnsiTheme="minorHAnsi" w:cstheme="minorHAnsi"/>
          <w:sz w:val="24"/>
          <w:szCs w:val="24"/>
        </w:rPr>
      </w:pPr>
      <w:r w:rsidRPr="004238FD">
        <w:rPr>
          <w:rFonts w:asciiTheme="minorHAnsi" w:hAnsiTheme="minorHAnsi" w:cstheme="minorHAnsi"/>
          <w:sz w:val="24"/>
          <w:szCs w:val="24"/>
        </w:rPr>
        <w:t xml:space="preserve">Our patient safety incident response plan is a ‘living document’ that will be appropriately amended and updated as we use it to respond to patient safety incidents. We will review the plan every 12 to 18 months to ensure our focus remains up to date; with ongoing improvement work our patient safety incident profile is likely to change. This will also provide an opportunity to re-engage with stakeholders to discuss and agree any changes made in the previous 12 to 18 months. </w:t>
      </w:r>
    </w:p>
    <w:p w14:paraId="4578EB0D" w14:textId="2A50675F" w:rsidR="003D5AC2" w:rsidRPr="004238FD" w:rsidRDefault="00FB37D0" w:rsidP="003D5AC2">
      <w:pPr>
        <w:spacing w:after="280" w:line="360" w:lineRule="atLeast"/>
        <w:ind w:left="-284"/>
        <w:rPr>
          <w:rFonts w:asciiTheme="minorHAnsi" w:hAnsiTheme="minorHAnsi" w:cstheme="minorHAnsi"/>
          <w:sz w:val="24"/>
          <w:szCs w:val="24"/>
        </w:rPr>
      </w:pPr>
      <w:r w:rsidRPr="004238FD">
        <w:rPr>
          <w:rFonts w:asciiTheme="minorHAnsi" w:hAnsiTheme="minorHAnsi" w:cstheme="minorHAnsi"/>
          <w:sz w:val="24"/>
          <w:szCs w:val="24"/>
        </w:rPr>
        <w:t>U</w:t>
      </w:r>
      <w:r w:rsidR="003D5AC2" w:rsidRPr="004238FD">
        <w:rPr>
          <w:rFonts w:asciiTheme="minorHAnsi" w:hAnsiTheme="minorHAnsi" w:cstheme="minorHAnsi"/>
          <w:sz w:val="24"/>
          <w:szCs w:val="24"/>
        </w:rPr>
        <w:t>pdate</w:t>
      </w:r>
      <w:r w:rsidRPr="004238FD">
        <w:rPr>
          <w:rFonts w:asciiTheme="minorHAnsi" w:hAnsiTheme="minorHAnsi" w:cstheme="minorHAnsi"/>
          <w:sz w:val="24"/>
          <w:szCs w:val="24"/>
        </w:rPr>
        <w:t>d</w:t>
      </w:r>
      <w:r w:rsidR="003D5AC2" w:rsidRPr="004238FD">
        <w:rPr>
          <w:rFonts w:asciiTheme="minorHAnsi" w:hAnsiTheme="minorHAnsi" w:cstheme="minorHAnsi"/>
          <w:sz w:val="24"/>
          <w:szCs w:val="24"/>
        </w:rPr>
        <w:t xml:space="preserve"> plan</w:t>
      </w:r>
      <w:r w:rsidRPr="004238FD">
        <w:rPr>
          <w:rFonts w:asciiTheme="minorHAnsi" w:hAnsiTheme="minorHAnsi" w:cstheme="minorHAnsi"/>
          <w:sz w:val="24"/>
          <w:szCs w:val="24"/>
        </w:rPr>
        <w:t>s</w:t>
      </w:r>
      <w:r w:rsidR="003D5AC2" w:rsidRPr="004238FD">
        <w:rPr>
          <w:rFonts w:asciiTheme="minorHAnsi" w:hAnsiTheme="minorHAnsi" w:cstheme="minorHAnsi"/>
          <w:sz w:val="24"/>
          <w:szCs w:val="24"/>
        </w:rPr>
        <w:t xml:space="preserve"> will be published on our website</w:t>
      </w:r>
      <w:r w:rsidR="003506F5" w:rsidRPr="004238FD">
        <w:rPr>
          <w:rFonts w:asciiTheme="minorHAnsi" w:hAnsiTheme="minorHAnsi" w:cstheme="minorHAnsi"/>
          <w:sz w:val="24"/>
          <w:szCs w:val="24"/>
        </w:rPr>
        <w:t>,</w:t>
      </w:r>
      <w:r w:rsidR="003D5AC2" w:rsidRPr="004238FD">
        <w:rPr>
          <w:rFonts w:asciiTheme="minorHAnsi" w:hAnsiTheme="minorHAnsi" w:cstheme="minorHAnsi"/>
          <w:sz w:val="24"/>
          <w:szCs w:val="24"/>
        </w:rPr>
        <w:t xml:space="preserve"> replacing </w:t>
      </w:r>
      <w:r w:rsidR="003506F5" w:rsidRPr="004238FD">
        <w:rPr>
          <w:rFonts w:asciiTheme="minorHAnsi" w:hAnsiTheme="minorHAnsi" w:cstheme="minorHAnsi"/>
          <w:sz w:val="24"/>
          <w:szCs w:val="24"/>
        </w:rPr>
        <w:t>the</w:t>
      </w:r>
      <w:r w:rsidR="003D5AC2" w:rsidRPr="004238FD">
        <w:rPr>
          <w:rFonts w:asciiTheme="minorHAnsi" w:hAnsiTheme="minorHAnsi" w:cstheme="minorHAnsi"/>
          <w:sz w:val="24"/>
          <w:szCs w:val="24"/>
        </w:rPr>
        <w:t xml:space="preserve"> previous version.  </w:t>
      </w:r>
    </w:p>
    <w:p w14:paraId="64329D50" w14:textId="02292AEF" w:rsidR="003D5AC2" w:rsidRPr="004238FD" w:rsidRDefault="003D5AC2" w:rsidP="006C370F">
      <w:pPr>
        <w:spacing w:after="280" w:line="360" w:lineRule="atLeast"/>
        <w:ind w:left="-284"/>
        <w:rPr>
          <w:rFonts w:asciiTheme="minorHAnsi" w:hAnsiTheme="minorHAnsi" w:cstheme="minorHAnsi"/>
          <w:sz w:val="24"/>
          <w:szCs w:val="24"/>
        </w:rPr>
      </w:pPr>
      <w:r w:rsidRPr="004238FD">
        <w:rPr>
          <w:rFonts w:asciiTheme="minorHAnsi" w:hAnsiTheme="minorHAnsi" w:cstheme="minorHAnsi"/>
          <w:sz w:val="24"/>
          <w:szCs w:val="24"/>
        </w:rPr>
        <w:t xml:space="preserve">A rigorous planning exercise </w:t>
      </w:r>
      <w:r w:rsidR="00C56351" w:rsidRPr="004238FD">
        <w:rPr>
          <w:rFonts w:asciiTheme="minorHAnsi" w:hAnsiTheme="minorHAnsi" w:cstheme="minorHAnsi"/>
          <w:sz w:val="24"/>
          <w:szCs w:val="24"/>
        </w:rPr>
        <w:t>will be undertaken every four years and more frequently if appropriate (as agreed with our integrated care board (ICB)) to ensure efforts continue to be balanced between learning and improvement. This more in-depth review will includ</w:t>
      </w:r>
      <w:r w:rsidR="006C370F" w:rsidRPr="004238FD">
        <w:rPr>
          <w:rFonts w:asciiTheme="minorHAnsi" w:hAnsiTheme="minorHAnsi" w:cstheme="minorHAnsi"/>
          <w:sz w:val="24"/>
          <w:szCs w:val="24"/>
        </w:rPr>
        <w:t xml:space="preserve">e </w:t>
      </w:r>
      <w:r w:rsidR="00C56351" w:rsidRPr="004238FD">
        <w:rPr>
          <w:rFonts w:asciiTheme="minorHAnsi" w:hAnsiTheme="minorHAnsi" w:cstheme="minorHAnsi"/>
          <w:sz w:val="24"/>
          <w:szCs w:val="24"/>
        </w:rPr>
        <w:t>reviewing our response capacity</w:t>
      </w:r>
      <w:r w:rsidR="00BA6201" w:rsidRPr="004238FD">
        <w:rPr>
          <w:rFonts w:asciiTheme="minorHAnsi" w:hAnsiTheme="minorHAnsi" w:cstheme="minorHAnsi"/>
          <w:sz w:val="24"/>
          <w:szCs w:val="24"/>
        </w:rPr>
        <w:t xml:space="preserve">, </w:t>
      </w:r>
      <w:r w:rsidR="00E44E29" w:rsidRPr="004238FD">
        <w:rPr>
          <w:rFonts w:asciiTheme="minorHAnsi" w:hAnsiTheme="minorHAnsi" w:cstheme="minorHAnsi"/>
          <w:sz w:val="24"/>
          <w:szCs w:val="24"/>
        </w:rPr>
        <w:t xml:space="preserve">mapping </w:t>
      </w:r>
      <w:r w:rsidR="00C56351" w:rsidRPr="004238FD">
        <w:rPr>
          <w:rFonts w:asciiTheme="minorHAnsi" w:hAnsiTheme="minorHAnsi" w:cstheme="minorHAnsi"/>
          <w:sz w:val="24"/>
          <w:szCs w:val="24"/>
        </w:rPr>
        <w:t xml:space="preserve">our </w:t>
      </w:r>
      <w:r w:rsidR="00E44E29" w:rsidRPr="004238FD">
        <w:rPr>
          <w:rFonts w:asciiTheme="minorHAnsi" w:hAnsiTheme="minorHAnsi" w:cstheme="minorHAnsi"/>
          <w:sz w:val="24"/>
          <w:szCs w:val="24"/>
        </w:rPr>
        <w:t xml:space="preserve">services, </w:t>
      </w:r>
      <w:r w:rsidR="00BA6201" w:rsidRPr="004238FD">
        <w:rPr>
          <w:rFonts w:asciiTheme="minorHAnsi" w:hAnsiTheme="minorHAnsi" w:cstheme="minorHAnsi"/>
          <w:sz w:val="24"/>
          <w:szCs w:val="24"/>
        </w:rPr>
        <w:t xml:space="preserve">a </w:t>
      </w:r>
      <w:r w:rsidR="00DE3F8D" w:rsidRPr="004238FD">
        <w:rPr>
          <w:rFonts w:asciiTheme="minorHAnsi" w:hAnsiTheme="minorHAnsi" w:cstheme="minorHAnsi"/>
          <w:sz w:val="24"/>
          <w:szCs w:val="24"/>
        </w:rPr>
        <w:t xml:space="preserve">wide </w:t>
      </w:r>
      <w:r w:rsidRPr="004238FD">
        <w:rPr>
          <w:rFonts w:asciiTheme="minorHAnsi" w:hAnsiTheme="minorHAnsi" w:cstheme="minorHAnsi"/>
          <w:sz w:val="24"/>
          <w:szCs w:val="24"/>
        </w:rPr>
        <w:t xml:space="preserve">review of </w:t>
      </w:r>
      <w:r w:rsidR="00F148EF" w:rsidRPr="004238FD">
        <w:rPr>
          <w:rFonts w:asciiTheme="minorHAnsi" w:hAnsiTheme="minorHAnsi" w:cstheme="minorHAnsi"/>
          <w:sz w:val="24"/>
          <w:szCs w:val="24"/>
        </w:rPr>
        <w:t xml:space="preserve">organisational </w:t>
      </w:r>
      <w:r w:rsidRPr="004238FD">
        <w:rPr>
          <w:rFonts w:asciiTheme="minorHAnsi" w:hAnsiTheme="minorHAnsi" w:cstheme="minorHAnsi"/>
          <w:sz w:val="24"/>
          <w:szCs w:val="24"/>
        </w:rPr>
        <w:t>data (</w:t>
      </w:r>
      <w:r w:rsidR="002F07F7" w:rsidRPr="004238FD">
        <w:rPr>
          <w:rFonts w:asciiTheme="minorHAnsi" w:hAnsiTheme="minorHAnsi" w:cstheme="minorHAnsi"/>
          <w:sz w:val="24"/>
          <w:szCs w:val="24"/>
        </w:rPr>
        <w:t>for example,</w:t>
      </w:r>
      <w:r w:rsidRPr="004238FD">
        <w:rPr>
          <w:rFonts w:asciiTheme="minorHAnsi" w:hAnsiTheme="minorHAnsi" w:cstheme="minorHAnsi"/>
          <w:sz w:val="24"/>
          <w:szCs w:val="24"/>
        </w:rPr>
        <w:t xml:space="preserve"> </w:t>
      </w:r>
      <w:r w:rsidR="00196367" w:rsidRPr="004238FD">
        <w:rPr>
          <w:rFonts w:asciiTheme="minorHAnsi" w:hAnsiTheme="minorHAnsi" w:cstheme="minorHAnsi"/>
          <w:sz w:val="24"/>
          <w:szCs w:val="24"/>
        </w:rPr>
        <w:t>patient safety incident investigation (</w:t>
      </w:r>
      <w:r w:rsidRPr="004238FD">
        <w:rPr>
          <w:rFonts w:asciiTheme="minorHAnsi" w:hAnsiTheme="minorHAnsi" w:cstheme="minorHAnsi"/>
          <w:sz w:val="24"/>
          <w:szCs w:val="24"/>
        </w:rPr>
        <w:t>PSII</w:t>
      </w:r>
      <w:r w:rsidR="00196367" w:rsidRPr="004238FD">
        <w:rPr>
          <w:rFonts w:asciiTheme="minorHAnsi" w:hAnsiTheme="minorHAnsi" w:cstheme="minorHAnsi"/>
          <w:sz w:val="24"/>
          <w:szCs w:val="24"/>
        </w:rPr>
        <w:t>)</w:t>
      </w:r>
      <w:r w:rsidRPr="004238FD">
        <w:rPr>
          <w:rFonts w:asciiTheme="minorHAnsi" w:hAnsiTheme="minorHAnsi" w:cstheme="minorHAnsi"/>
          <w:sz w:val="24"/>
          <w:szCs w:val="24"/>
        </w:rPr>
        <w:t xml:space="preserve"> reports, improvement plans</w:t>
      </w:r>
      <w:r w:rsidR="000D10DA" w:rsidRPr="004238FD">
        <w:rPr>
          <w:rFonts w:asciiTheme="minorHAnsi" w:hAnsiTheme="minorHAnsi" w:cstheme="minorHAnsi"/>
          <w:sz w:val="24"/>
          <w:szCs w:val="24"/>
        </w:rPr>
        <w:t>, complaints</w:t>
      </w:r>
      <w:r w:rsidR="00F148EF" w:rsidRPr="004238FD">
        <w:rPr>
          <w:rFonts w:asciiTheme="minorHAnsi" w:hAnsiTheme="minorHAnsi" w:cstheme="minorHAnsi"/>
          <w:sz w:val="24"/>
          <w:szCs w:val="24"/>
        </w:rPr>
        <w:t xml:space="preserve">, </w:t>
      </w:r>
      <w:r w:rsidR="002F07F7" w:rsidRPr="004238FD">
        <w:rPr>
          <w:rFonts w:asciiTheme="minorHAnsi" w:hAnsiTheme="minorHAnsi" w:cstheme="minorHAnsi"/>
          <w:sz w:val="24"/>
          <w:szCs w:val="24"/>
        </w:rPr>
        <w:t xml:space="preserve">claims, </w:t>
      </w:r>
      <w:r w:rsidR="00F148EF" w:rsidRPr="004238FD">
        <w:rPr>
          <w:rFonts w:asciiTheme="minorHAnsi" w:hAnsiTheme="minorHAnsi" w:cstheme="minorHAnsi"/>
          <w:sz w:val="24"/>
          <w:szCs w:val="24"/>
        </w:rPr>
        <w:t>staff survey results, inequalities data,</w:t>
      </w:r>
      <w:r w:rsidRPr="004238FD">
        <w:rPr>
          <w:rFonts w:asciiTheme="minorHAnsi" w:hAnsiTheme="minorHAnsi" w:cstheme="minorHAnsi"/>
          <w:sz w:val="24"/>
          <w:szCs w:val="24"/>
        </w:rPr>
        <w:t xml:space="preserve"> and reporting data) and wider stakeholder engagement </w:t>
      </w:r>
    </w:p>
    <w:p w14:paraId="1F7A2E29" w14:textId="74C5D2BD" w:rsidR="002D7494" w:rsidRPr="004238FD" w:rsidRDefault="002D7494" w:rsidP="003D5AC2">
      <w:pPr>
        <w:spacing w:after="280" w:line="360" w:lineRule="atLeast"/>
        <w:ind w:left="-284"/>
        <w:rPr>
          <w:rFonts w:asciiTheme="minorHAnsi" w:hAnsiTheme="minorHAnsi" w:cstheme="minorHAnsi"/>
          <w:b/>
          <w:szCs w:val="28"/>
        </w:rPr>
      </w:pPr>
      <w:r w:rsidRPr="004238FD">
        <w:rPr>
          <w:rFonts w:asciiTheme="minorHAnsi" w:hAnsiTheme="minorHAnsi" w:cstheme="minorHAnsi"/>
          <w:bCs/>
        </w:rPr>
        <w:br w:type="page"/>
      </w:r>
    </w:p>
    <w:p w14:paraId="5FDD0134" w14:textId="19A9B76F" w:rsidR="003F1947" w:rsidRPr="004238FD" w:rsidRDefault="009C435B" w:rsidP="00FD203E">
      <w:pPr>
        <w:pStyle w:val="Heading1"/>
        <w:spacing w:after="280"/>
        <w:ind w:left="-284"/>
        <w:rPr>
          <w:rFonts w:asciiTheme="minorHAnsi" w:hAnsiTheme="minorHAnsi" w:cstheme="minorHAnsi"/>
          <w:b w:val="0"/>
          <w:bCs w:val="0"/>
          <w:color w:val="005EB8"/>
          <w:sz w:val="36"/>
          <w:szCs w:val="36"/>
        </w:rPr>
      </w:pPr>
      <w:bookmarkStart w:id="20" w:name="_Toc106014105"/>
      <w:r w:rsidRPr="004238FD">
        <w:rPr>
          <w:rFonts w:asciiTheme="minorHAnsi" w:hAnsiTheme="minorHAnsi" w:cstheme="minorHAnsi"/>
          <w:b w:val="0"/>
          <w:bCs w:val="0"/>
          <w:color w:val="005EB8"/>
          <w:sz w:val="36"/>
          <w:szCs w:val="36"/>
        </w:rPr>
        <w:lastRenderedPageBreak/>
        <w:t>Responding to patient safety incidents</w:t>
      </w:r>
      <w:bookmarkEnd w:id="20"/>
    </w:p>
    <w:p w14:paraId="14F0CBF5" w14:textId="4B424F27" w:rsidR="009C435B" w:rsidRPr="004238FD" w:rsidRDefault="009C435B" w:rsidP="00345EEE">
      <w:pPr>
        <w:pStyle w:val="Heading1"/>
        <w:spacing w:before="360" w:after="280"/>
        <w:ind w:left="-284"/>
        <w:rPr>
          <w:rFonts w:asciiTheme="minorHAnsi" w:hAnsiTheme="minorHAnsi" w:cstheme="minorHAnsi"/>
          <w:color w:val="auto"/>
        </w:rPr>
      </w:pPr>
      <w:bookmarkStart w:id="21" w:name="_Toc106014106"/>
      <w:r w:rsidRPr="004238FD">
        <w:rPr>
          <w:rFonts w:asciiTheme="minorHAnsi" w:hAnsiTheme="minorHAnsi" w:cstheme="minorHAnsi"/>
          <w:color w:val="auto"/>
        </w:rPr>
        <w:t>Patient safety incident reporting arrangements</w:t>
      </w:r>
      <w:bookmarkEnd w:id="21"/>
    </w:p>
    <w:p w14:paraId="687AF314" w14:textId="5B0F01D4" w:rsidR="001A325D" w:rsidRPr="004238FD" w:rsidRDefault="00D419C0" w:rsidP="00D419C0">
      <w:pPr>
        <w:pStyle w:val="Heading1"/>
        <w:spacing w:before="360" w:after="280"/>
        <w:jc w:val="both"/>
        <w:rPr>
          <w:rFonts w:asciiTheme="minorHAnsi" w:hAnsiTheme="minorHAnsi" w:cstheme="minorHAnsi"/>
          <w:b w:val="0"/>
          <w:bCs w:val="0"/>
          <w:color w:val="auto"/>
          <w:sz w:val="24"/>
          <w:szCs w:val="24"/>
        </w:rPr>
      </w:pPr>
      <w:bookmarkStart w:id="22" w:name="_Toc106014107"/>
      <w:r w:rsidRPr="004238FD">
        <w:rPr>
          <w:rFonts w:asciiTheme="minorHAnsi" w:hAnsiTheme="minorHAnsi" w:cstheme="minorHAnsi"/>
          <w:b w:val="0"/>
          <w:bCs w:val="0"/>
          <w:color w:val="auto"/>
          <w:sz w:val="24"/>
          <w:szCs w:val="24"/>
        </w:rPr>
        <w:t xml:space="preserve">All staff and volunteers are responsible for </w:t>
      </w:r>
      <w:r w:rsidR="004E6F7E" w:rsidRPr="004238FD">
        <w:rPr>
          <w:rFonts w:asciiTheme="minorHAnsi" w:hAnsiTheme="minorHAnsi" w:cstheme="minorHAnsi"/>
          <w:b w:val="0"/>
          <w:bCs w:val="0"/>
          <w:color w:val="auto"/>
          <w:sz w:val="24"/>
          <w:szCs w:val="24"/>
        </w:rPr>
        <w:t>reporting any potential or actual patient safety incidents to their Line Manager or Coordinator</w:t>
      </w:r>
      <w:r w:rsidR="00EE182E" w:rsidRPr="004238FD">
        <w:rPr>
          <w:rFonts w:asciiTheme="minorHAnsi" w:hAnsiTheme="minorHAnsi" w:cstheme="minorHAnsi"/>
          <w:b w:val="0"/>
          <w:bCs w:val="0"/>
          <w:color w:val="auto"/>
          <w:sz w:val="24"/>
          <w:szCs w:val="24"/>
        </w:rPr>
        <w:t xml:space="preserve">. </w:t>
      </w:r>
      <w:r w:rsidR="005254FD" w:rsidRPr="004238FD">
        <w:rPr>
          <w:rFonts w:asciiTheme="minorHAnsi" w:hAnsiTheme="minorHAnsi" w:cstheme="minorHAnsi"/>
          <w:b w:val="0"/>
          <w:bCs w:val="0"/>
          <w:color w:val="auto"/>
          <w:sz w:val="24"/>
          <w:szCs w:val="24"/>
        </w:rPr>
        <w:t>The Line Manager or Coordinator</w:t>
      </w:r>
      <w:r w:rsidR="008876A1" w:rsidRPr="004238FD">
        <w:rPr>
          <w:rFonts w:asciiTheme="minorHAnsi" w:hAnsiTheme="minorHAnsi" w:cstheme="minorHAnsi"/>
          <w:b w:val="0"/>
          <w:bCs w:val="0"/>
          <w:color w:val="auto"/>
          <w:sz w:val="24"/>
          <w:szCs w:val="24"/>
        </w:rPr>
        <w:t xml:space="preserve"> wi</w:t>
      </w:r>
      <w:r w:rsidR="00D13FD6" w:rsidRPr="004238FD">
        <w:rPr>
          <w:rFonts w:asciiTheme="minorHAnsi" w:hAnsiTheme="minorHAnsi" w:cstheme="minorHAnsi"/>
          <w:b w:val="0"/>
          <w:bCs w:val="0"/>
          <w:color w:val="auto"/>
          <w:sz w:val="24"/>
          <w:szCs w:val="24"/>
        </w:rPr>
        <w:t xml:space="preserve">ll </w:t>
      </w:r>
      <w:r w:rsidR="005801A6" w:rsidRPr="004238FD">
        <w:rPr>
          <w:rFonts w:asciiTheme="minorHAnsi" w:hAnsiTheme="minorHAnsi" w:cstheme="minorHAnsi"/>
          <w:b w:val="0"/>
          <w:bCs w:val="0"/>
          <w:color w:val="auto"/>
          <w:sz w:val="24"/>
          <w:szCs w:val="24"/>
        </w:rPr>
        <w:t xml:space="preserve">record the incident and the level of </w:t>
      </w:r>
      <w:r w:rsidR="0046614F" w:rsidRPr="004238FD">
        <w:rPr>
          <w:rFonts w:asciiTheme="minorHAnsi" w:hAnsiTheme="minorHAnsi" w:cstheme="minorHAnsi"/>
          <w:b w:val="0"/>
          <w:bCs w:val="0"/>
          <w:color w:val="auto"/>
          <w:sz w:val="24"/>
          <w:szCs w:val="24"/>
        </w:rPr>
        <w:t>harm</w:t>
      </w:r>
      <w:r w:rsidR="004D664E" w:rsidRPr="004238FD">
        <w:rPr>
          <w:rFonts w:asciiTheme="minorHAnsi" w:hAnsiTheme="minorHAnsi" w:cstheme="minorHAnsi"/>
          <w:b w:val="0"/>
          <w:bCs w:val="0"/>
          <w:color w:val="auto"/>
          <w:sz w:val="24"/>
          <w:szCs w:val="24"/>
        </w:rPr>
        <w:t xml:space="preserve"> they know has been experienced by the person affected</w:t>
      </w:r>
      <w:r w:rsidR="0007421A" w:rsidRPr="004238FD">
        <w:rPr>
          <w:rFonts w:asciiTheme="minorHAnsi" w:hAnsiTheme="minorHAnsi" w:cstheme="minorHAnsi"/>
          <w:b w:val="0"/>
          <w:bCs w:val="0"/>
          <w:color w:val="auto"/>
          <w:sz w:val="24"/>
          <w:szCs w:val="24"/>
        </w:rPr>
        <w:t>.</w:t>
      </w:r>
    </w:p>
    <w:p w14:paraId="130B9B65" w14:textId="4AA29B27" w:rsidR="00882DC0" w:rsidRPr="004238FD" w:rsidRDefault="0007421A" w:rsidP="00435AC7">
      <w:pPr>
        <w:jc w:val="both"/>
        <w:rPr>
          <w:rFonts w:asciiTheme="minorHAnsi" w:hAnsiTheme="minorHAnsi" w:cstheme="minorHAnsi"/>
          <w:sz w:val="24"/>
          <w:szCs w:val="24"/>
        </w:rPr>
      </w:pPr>
      <w:r w:rsidRPr="004238FD">
        <w:rPr>
          <w:rFonts w:asciiTheme="minorHAnsi" w:hAnsiTheme="minorHAnsi" w:cstheme="minorHAnsi"/>
          <w:sz w:val="24"/>
          <w:szCs w:val="24"/>
        </w:rPr>
        <w:t xml:space="preserve">Patient safety incidents will be </w:t>
      </w:r>
      <w:r w:rsidR="00997F4A" w:rsidRPr="004238FD">
        <w:rPr>
          <w:rFonts w:asciiTheme="minorHAnsi" w:hAnsiTheme="minorHAnsi" w:cstheme="minorHAnsi"/>
          <w:sz w:val="24"/>
          <w:szCs w:val="24"/>
        </w:rPr>
        <w:t>responded to proportionately and in a timely manner</w:t>
      </w:r>
      <w:r w:rsidR="0095666A" w:rsidRPr="004238FD">
        <w:rPr>
          <w:rFonts w:asciiTheme="minorHAnsi" w:hAnsiTheme="minorHAnsi" w:cstheme="minorHAnsi"/>
          <w:sz w:val="24"/>
          <w:szCs w:val="24"/>
        </w:rPr>
        <w:t xml:space="preserve">. This should include consideration of the Duty of Candour. If </w:t>
      </w:r>
      <w:r w:rsidR="00E9421F" w:rsidRPr="004238FD">
        <w:rPr>
          <w:rFonts w:asciiTheme="minorHAnsi" w:hAnsiTheme="minorHAnsi" w:cstheme="minorHAnsi"/>
          <w:sz w:val="24"/>
          <w:szCs w:val="24"/>
        </w:rPr>
        <w:t xml:space="preserve">an incident occurs </w:t>
      </w:r>
      <w:r w:rsidR="00481B06" w:rsidRPr="004238FD">
        <w:rPr>
          <w:rFonts w:asciiTheme="minorHAnsi" w:hAnsiTheme="minorHAnsi" w:cstheme="minorHAnsi"/>
          <w:sz w:val="24"/>
          <w:szCs w:val="24"/>
        </w:rPr>
        <w:t>w</w:t>
      </w:r>
      <w:r w:rsidR="00C3442F" w:rsidRPr="004238FD">
        <w:rPr>
          <w:rFonts w:asciiTheme="minorHAnsi" w:hAnsiTheme="minorHAnsi" w:cstheme="minorHAnsi"/>
          <w:sz w:val="24"/>
          <w:szCs w:val="24"/>
        </w:rPr>
        <w:t>hich is judged to require only a</w:t>
      </w:r>
      <w:r w:rsidR="005A3B0B" w:rsidRPr="004238FD">
        <w:rPr>
          <w:rFonts w:asciiTheme="minorHAnsi" w:hAnsiTheme="minorHAnsi" w:cstheme="minorHAnsi"/>
          <w:sz w:val="24"/>
          <w:szCs w:val="24"/>
        </w:rPr>
        <w:t>n internal review by Home-Start in East Lancashire</w:t>
      </w:r>
      <w:r w:rsidR="00EE6AD5" w:rsidRPr="004238FD">
        <w:rPr>
          <w:rFonts w:asciiTheme="minorHAnsi" w:hAnsiTheme="minorHAnsi" w:cstheme="minorHAnsi"/>
          <w:sz w:val="24"/>
          <w:szCs w:val="24"/>
        </w:rPr>
        <w:t xml:space="preserve"> but where there is an opportunity </w:t>
      </w:r>
      <w:r w:rsidR="00E164A7" w:rsidRPr="004238FD">
        <w:rPr>
          <w:rFonts w:asciiTheme="minorHAnsi" w:hAnsiTheme="minorHAnsi" w:cstheme="minorHAnsi"/>
          <w:sz w:val="24"/>
          <w:szCs w:val="24"/>
        </w:rPr>
        <w:t xml:space="preserve">for learning and </w:t>
      </w:r>
      <w:r w:rsidR="0075192D" w:rsidRPr="004238FD">
        <w:rPr>
          <w:rFonts w:asciiTheme="minorHAnsi" w:hAnsiTheme="minorHAnsi" w:cstheme="minorHAnsi"/>
          <w:sz w:val="24"/>
          <w:szCs w:val="24"/>
        </w:rPr>
        <w:t>improvement</w:t>
      </w:r>
      <w:r w:rsidR="00CA2360" w:rsidRPr="004238FD">
        <w:rPr>
          <w:rFonts w:asciiTheme="minorHAnsi" w:hAnsiTheme="minorHAnsi" w:cstheme="minorHAnsi"/>
          <w:sz w:val="24"/>
          <w:szCs w:val="24"/>
        </w:rPr>
        <w:t xml:space="preserve">, these </w:t>
      </w:r>
      <w:r w:rsidR="0014798D" w:rsidRPr="004238FD">
        <w:rPr>
          <w:rFonts w:asciiTheme="minorHAnsi" w:hAnsiTheme="minorHAnsi" w:cstheme="minorHAnsi"/>
          <w:sz w:val="24"/>
          <w:szCs w:val="24"/>
        </w:rPr>
        <w:t>will</w:t>
      </w:r>
      <w:r w:rsidR="00CA2360" w:rsidRPr="004238FD">
        <w:rPr>
          <w:rFonts w:asciiTheme="minorHAnsi" w:hAnsiTheme="minorHAnsi" w:cstheme="minorHAnsi"/>
          <w:sz w:val="24"/>
          <w:szCs w:val="24"/>
        </w:rPr>
        <w:t xml:space="preserve"> be </w:t>
      </w:r>
      <w:r w:rsidR="00461399" w:rsidRPr="004238FD">
        <w:rPr>
          <w:rFonts w:asciiTheme="minorHAnsi" w:hAnsiTheme="minorHAnsi" w:cstheme="minorHAnsi"/>
          <w:sz w:val="24"/>
          <w:szCs w:val="24"/>
        </w:rPr>
        <w:t>escalated to the ICB for support where cross system working can support with a collaborative response.</w:t>
      </w:r>
      <w:r w:rsidR="00916159" w:rsidRPr="004238FD">
        <w:rPr>
          <w:rFonts w:asciiTheme="minorHAnsi" w:hAnsiTheme="minorHAnsi" w:cstheme="minorHAnsi"/>
          <w:sz w:val="24"/>
          <w:szCs w:val="24"/>
        </w:rPr>
        <w:t xml:space="preserve"> </w:t>
      </w:r>
    </w:p>
    <w:p w14:paraId="36263F2E" w14:textId="4A256C56" w:rsidR="004D41B1" w:rsidRPr="004238FD" w:rsidRDefault="00B81AF7" w:rsidP="00435AC7">
      <w:pPr>
        <w:jc w:val="both"/>
        <w:rPr>
          <w:rFonts w:asciiTheme="minorHAnsi" w:hAnsiTheme="minorHAnsi" w:cstheme="minorHAnsi"/>
          <w:sz w:val="24"/>
          <w:szCs w:val="24"/>
        </w:rPr>
      </w:pPr>
      <w:r w:rsidRPr="004238FD">
        <w:rPr>
          <w:rFonts w:asciiTheme="minorHAnsi" w:hAnsiTheme="minorHAnsi" w:cstheme="minorHAnsi"/>
          <w:sz w:val="24"/>
          <w:szCs w:val="24"/>
        </w:rPr>
        <w:t>The Strategic Manager will act as</w:t>
      </w:r>
      <w:r w:rsidR="002F7CAA" w:rsidRPr="004238FD">
        <w:rPr>
          <w:rFonts w:asciiTheme="minorHAnsi" w:hAnsiTheme="minorHAnsi" w:cstheme="minorHAnsi"/>
          <w:sz w:val="24"/>
          <w:szCs w:val="24"/>
        </w:rPr>
        <w:t xml:space="preserve"> li</w:t>
      </w:r>
      <w:r w:rsidR="00AE58AF" w:rsidRPr="004238FD">
        <w:rPr>
          <w:rFonts w:asciiTheme="minorHAnsi" w:hAnsiTheme="minorHAnsi" w:cstheme="minorHAnsi"/>
          <w:sz w:val="24"/>
          <w:szCs w:val="24"/>
        </w:rPr>
        <w:t>aison with external bodies and partner</w:t>
      </w:r>
      <w:r w:rsidR="00E4563A" w:rsidRPr="004238FD">
        <w:rPr>
          <w:rFonts w:asciiTheme="minorHAnsi" w:hAnsiTheme="minorHAnsi" w:cstheme="minorHAnsi"/>
          <w:sz w:val="24"/>
          <w:szCs w:val="24"/>
        </w:rPr>
        <w:t>s to ensure effective communication and point of contact with Home-Start in East Lancashire.</w:t>
      </w:r>
    </w:p>
    <w:p w14:paraId="059EF80C" w14:textId="3AE3120F" w:rsidR="006657E7" w:rsidRPr="004238FD" w:rsidRDefault="00371D4A" w:rsidP="00345EEE">
      <w:pPr>
        <w:pStyle w:val="Heading1"/>
        <w:spacing w:before="360" w:after="280"/>
        <w:ind w:left="-284"/>
        <w:rPr>
          <w:rFonts w:asciiTheme="minorHAnsi" w:hAnsiTheme="minorHAnsi" w:cstheme="minorHAnsi"/>
          <w:color w:val="auto"/>
        </w:rPr>
      </w:pPr>
      <w:r w:rsidRPr="004238FD">
        <w:rPr>
          <w:rFonts w:asciiTheme="minorHAnsi" w:hAnsiTheme="minorHAnsi" w:cstheme="minorHAnsi"/>
          <w:color w:val="auto"/>
        </w:rPr>
        <w:t>Patie</w:t>
      </w:r>
      <w:r w:rsidR="00F94B63" w:rsidRPr="004238FD">
        <w:rPr>
          <w:rFonts w:asciiTheme="minorHAnsi" w:hAnsiTheme="minorHAnsi" w:cstheme="minorHAnsi"/>
          <w:color w:val="auto"/>
        </w:rPr>
        <w:t>nt safety incident response decision-making</w:t>
      </w:r>
      <w:bookmarkEnd w:id="22"/>
    </w:p>
    <w:p w14:paraId="6AAACAD0" w14:textId="6C42C9A9" w:rsidR="5E6E98D2" w:rsidRPr="004238FD" w:rsidRDefault="24F5E09A" w:rsidP="002E6DD0">
      <w:pPr>
        <w:pStyle w:val="Heading1"/>
        <w:spacing w:before="280" w:after="280"/>
        <w:ind w:left="-284"/>
        <w:jc w:val="both"/>
        <w:rPr>
          <w:rFonts w:asciiTheme="minorHAnsi" w:eastAsia="Arial" w:hAnsiTheme="minorHAnsi" w:cstheme="minorHAnsi"/>
          <w:b w:val="0"/>
          <w:bCs w:val="0"/>
          <w:color w:val="auto"/>
          <w:sz w:val="24"/>
          <w:szCs w:val="24"/>
        </w:rPr>
      </w:pPr>
      <w:r w:rsidRPr="004238FD">
        <w:rPr>
          <w:rFonts w:asciiTheme="minorHAnsi" w:eastAsia="Arial" w:hAnsiTheme="minorHAnsi" w:cstheme="minorHAnsi"/>
          <w:b w:val="0"/>
          <w:bCs w:val="0"/>
          <w:color w:val="auto"/>
          <w:sz w:val="24"/>
          <w:szCs w:val="24"/>
        </w:rPr>
        <w:t>All reported patient safety events will be reviewed by the Strategic Manager and Board of Trustees. The meeting will agree appropriate learnin</w:t>
      </w:r>
      <w:r w:rsidR="2AE0B2F3" w:rsidRPr="004238FD">
        <w:rPr>
          <w:rFonts w:asciiTheme="minorHAnsi" w:eastAsia="Arial" w:hAnsiTheme="minorHAnsi" w:cstheme="minorHAnsi"/>
          <w:b w:val="0"/>
          <w:bCs w:val="0"/>
          <w:color w:val="auto"/>
          <w:sz w:val="24"/>
          <w:szCs w:val="24"/>
        </w:rPr>
        <w:t>g and share with external agencies.</w:t>
      </w:r>
    </w:p>
    <w:p w14:paraId="3024C169" w14:textId="5C15D1B0" w:rsidR="2AE0B2F3" w:rsidRPr="004238FD" w:rsidRDefault="2AE0B2F3" w:rsidP="3C4E4EC4">
      <w:pPr>
        <w:rPr>
          <w:rFonts w:asciiTheme="minorHAnsi" w:hAnsiTheme="minorHAnsi" w:cstheme="minorHAnsi"/>
          <w:sz w:val="24"/>
          <w:szCs w:val="24"/>
        </w:rPr>
      </w:pPr>
      <w:r w:rsidRPr="004238FD">
        <w:rPr>
          <w:rFonts w:asciiTheme="minorHAnsi" w:hAnsiTheme="minorHAnsi" w:cstheme="minorHAnsi"/>
          <w:sz w:val="24"/>
          <w:szCs w:val="24"/>
        </w:rPr>
        <w:t>Learning responses available include:</w:t>
      </w:r>
    </w:p>
    <w:p w14:paraId="25BDF04B" w14:textId="26329EA1" w:rsidR="2AE0B2F3" w:rsidRPr="004238FD" w:rsidRDefault="2AE0B2F3" w:rsidP="3C4E4EC4">
      <w:pPr>
        <w:rPr>
          <w:rFonts w:asciiTheme="minorHAnsi" w:hAnsiTheme="minorHAnsi" w:cstheme="minorHAnsi"/>
          <w:sz w:val="24"/>
          <w:szCs w:val="24"/>
          <w:u w:val="single"/>
        </w:rPr>
      </w:pPr>
      <w:r w:rsidRPr="004238FD">
        <w:rPr>
          <w:rFonts w:asciiTheme="minorHAnsi" w:hAnsiTheme="minorHAnsi" w:cstheme="minorHAnsi"/>
          <w:sz w:val="24"/>
          <w:szCs w:val="24"/>
          <w:u w:val="single"/>
        </w:rPr>
        <w:t>Patient Safety Incident Investigation (PSII)</w:t>
      </w:r>
    </w:p>
    <w:p w14:paraId="432C7DE7" w14:textId="6D3E7064" w:rsidR="2AE0B2F3" w:rsidRPr="004238FD" w:rsidRDefault="2AE0B2F3" w:rsidP="002E6DD0">
      <w:pPr>
        <w:jc w:val="both"/>
        <w:rPr>
          <w:rFonts w:asciiTheme="minorHAnsi" w:hAnsiTheme="minorHAnsi" w:cstheme="minorHAnsi"/>
          <w:sz w:val="24"/>
          <w:szCs w:val="24"/>
        </w:rPr>
      </w:pPr>
      <w:r w:rsidRPr="004238FD">
        <w:rPr>
          <w:rFonts w:asciiTheme="minorHAnsi" w:hAnsiTheme="minorHAnsi" w:cstheme="minorHAnsi"/>
          <w:sz w:val="24"/>
          <w:szCs w:val="24"/>
        </w:rPr>
        <w:t>A Patient Safety Incident Investigation (PSII) is a comprehensive investigation which will utilise the System Engineering Initiative for Patient Safety (SEIPS) framework. These investigations may be initiated wh</w:t>
      </w:r>
      <w:r w:rsidR="7A820C43" w:rsidRPr="004238FD">
        <w:rPr>
          <w:rFonts w:asciiTheme="minorHAnsi" w:hAnsiTheme="minorHAnsi" w:cstheme="minorHAnsi"/>
          <w:sz w:val="24"/>
          <w:szCs w:val="24"/>
        </w:rPr>
        <w:t>ere it is felt a patient safety event meets the criteria to be defined as a national or local priority</w:t>
      </w:r>
    </w:p>
    <w:p w14:paraId="40F600DD" w14:textId="20727C18" w:rsidR="7A820C43" w:rsidRPr="004238FD" w:rsidRDefault="7A820C43" w:rsidP="3C4E4EC4">
      <w:pPr>
        <w:rPr>
          <w:rFonts w:asciiTheme="minorHAnsi" w:hAnsiTheme="minorHAnsi" w:cstheme="minorHAnsi"/>
          <w:sz w:val="24"/>
          <w:szCs w:val="24"/>
        </w:rPr>
      </w:pPr>
      <w:r w:rsidRPr="004238FD">
        <w:rPr>
          <w:rFonts w:asciiTheme="minorHAnsi" w:hAnsiTheme="minorHAnsi" w:cstheme="minorHAnsi"/>
          <w:sz w:val="24"/>
          <w:szCs w:val="24"/>
        </w:rPr>
        <w:t>Duty of Candour disclosure should take place accordingly.</w:t>
      </w:r>
    </w:p>
    <w:p w14:paraId="2C5D1F29" w14:textId="268406DB" w:rsidR="7A820C43" w:rsidRPr="004238FD" w:rsidRDefault="7A820C43" w:rsidP="3C4E4EC4">
      <w:pPr>
        <w:rPr>
          <w:rFonts w:asciiTheme="minorHAnsi" w:hAnsiTheme="minorHAnsi" w:cstheme="minorHAnsi"/>
          <w:sz w:val="24"/>
          <w:szCs w:val="24"/>
          <w:u w:val="single"/>
        </w:rPr>
      </w:pPr>
      <w:r w:rsidRPr="004238FD">
        <w:rPr>
          <w:rFonts w:asciiTheme="minorHAnsi" w:hAnsiTheme="minorHAnsi" w:cstheme="minorHAnsi"/>
          <w:sz w:val="24"/>
          <w:szCs w:val="24"/>
          <w:u w:val="single"/>
        </w:rPr>
        <w:t>After-Action Review</w:t>
      </w:r>
    </w:p>
    <w:p w14:paraId="0C8985AD" w14:textId="42484E6B" w:rsidR="787BE5FB" w:rsidRPr="004238FD" w:rsidRDefault="7A820C43" w:rsidP="00B646EF">
      <w:pPr>
        <w:jc w:val="both"/>
        <w:rPr>
          <w:rFonts w:asciiTheme="minorHAnsi" w:hAnsiTheme="minorHAnsi" w:cstheme="minorHAnsi"/>
        </w:rPr>
      </w:pPr>
      <w:r w:rsidRPr="004238FD">
        <w:rPr>
          <w:rFonts w:asciiTheme="minorHAnsi" w:hAnsiTheme="minorHAnsi" w:cstheme="minorHAnsi"/>
          <w:sz w:val="24"/>
          <w:szCs w:val="24"/>
        </w:rPr>
        <w:t>An After-Action Review is a method of evaluation that is used when</w:t>
      </w:r>
      <w:r w:rsidR="6821DE2C" w:rsidRPr="004238FD">
        <w:rPr>
          <w:rFonts w:asciiTheme="minorHAnsi" w:hAnsiTheme="minorHAnsi" w:cstheme="minorHAnsi"/>
          <w:sz w:val="24"/>
          <w:szCs w:val="24"/>
        </w:rPr>
        <w:t xml:space="preserve"> there is an unexpected outcome of an activity or event. It aims to capture learning from </w:t>
      </w:r>
      <w:r w:rsidR="46811E72" w:rsidRPr="004238FD">
        <w:rPr>
          <w:rFonts w:asciiTheme="minorHAnsi" w:hAnsiTheme="minorHAnsi" w:cstheme="minorHAnsi"/>
          <w:sz w:val="24"/>
          <w:szCs w:val="24"/>
        </w:rPr>
        <w:t xml:space="preserve">these tasks to avoid failure and promote success for the future. Everyone should feel they are able to contribute without fear or retribution. After-Actions reviews are </w:t>
      </w:r>
      <w:r w:rsidR="70AA02EA" w:rsidRPr="004238FD">
        <w:rPr>
          <w:rFonts w:asciiTheme="minorHAnsi" w:hAnsiTheme="minorHAnsi" w:cstheme="minorHAnsi"/>
          <w:sz w:val="24"/>
          <w:szCs w:val="24"/>
        </w:rPr>
        <w:t>not about accountability but learning.</w:t>
      </w:r>
    </w:p>
    <w:p w14:paraId="4B10EE25" w14:textId="272440FB" w:rsidR="00A24B8E" w:rsidRPr="004238FD" w:rsidRDefault="00291FFE" w:rsidP="00A24B8E">
      <w:pPr>
        <w:pStyle w:val="Heading1"/>
        <w:spacing w:before="280" w:after="280"/>
        <w:ind w:left="-284"/>
        <w:rPr>
          <w:rFonts w:asciiTheme="minorHAnsi" w:hAnsiTheme="minorHAnsi" w:cstheme="minorHAnsi"/>
          <w:color w:val="auto"/>
        </w:rPr>
      </w:pPr>
      <w:bookmarkStart w:id="23" w:name="_Toc106014108"/>
      <w:r w:rsidRPr="004238FD">
        <w:rPr>
          <w:rFonts w:asciiTheme="minorHAnsi" w:hAnsiTheme="minorHAnsi" w:cstheme="minorHAnsi"/>
          <w:color w:val="auto"/>
        </w:rPr>
        <w:lastRenderedPageBreak/>
        <w:t>Responding to cross-system incidents/issues</w:t>
      </w:r>
      <w:bookmarkEnd w:id="23"/>
    </w:p>
    <w:p w14:paraId="3E76F482" w14:textId="62796501" w:rsidR="787BE5FB" w:rsidRPr="004238FD" w:rsidRDefault="2EA55448" w:rsidP="787BE5FB">
      <w:pPr>
        <w:pStyle w:val="Heading1"/>
        <w:spacing w:before="360" w:after="280"/>
        <w:ind w:left="-284"/>
        <w:rPr>
          <w:rFonts w:asciiTheme="minorHAnsi" w:hAnsiTheme="minorHAnsi" w:cstheme="minorHAnsi"/>
          <w:color w:val="auto"/>
        </w:rPr>
      </w:pPr>
      <w:r w:rsidRPr="004238FD">
        <w:rPr>
          <w:rFonts w:asciiTheme="minorHAnsi" w:eastAsia="Arial" w:hAnsiTheme="minorHAnsi" w:cstheme="minorHAnsi"/>
          <w:b w:val="0"/>
          <w:bCs w:val="0"/>
          <w:color w:val="auto"/>
          <w:sz w:val="24"/>
          <w:szCs w:val="24"/>
        </w:rPr>
        <w:t>Home-Start in East Lancashire will work with partners and the relevant ICB to establish and maintain robust procedures to facilitate the free-flow of information and minimise delays to joint working on cross-system incidents</w:t>
      </w:r>
      <w:r w:rsidR="1521DC02" w:rsidRPr="004238FD">
        <w:rPr>
          <w:rFonts w:asciiTheme="minorHAnsi" w:eastAsia="Arial" w:hAnsiTheme="minorHAnsi" w:cstheme="minorHAnsi"/>
          <w:b w:val="0"/>
          <w:bCs w:val="0"/>
          <w:color w:val="auto"/>
          <w:sz w:val="24"/>
          <w:szCs w:val="24"/>
        </w:rPr>
        <w:t>.</w:t>
      </w:r>
    </w:p>
    <w:p w14:paraId="58EE5B07" w14:textId="7B3C11D5" w:rsidR="0080364A" w:rsidRPr="004238FD" w:rsidRDefault="0080364A" w:rsidP="00345EEE">
      <w:pPr>
        <w:pStyle w:val="Heading1"/>
        <w:spacing w:before="360" w:after="280"/>
        <w:ind w:left="-284"/>
        <w:rPr>
          <w:rFonts w:asciiTheme="minorHAnsi" w:hAnsiTheme="minorHAnsi" w:cstheme="minorHAnsi"/>
          <w:color w:val="auto"/>
        </w:rPr>
      </w:pPr>
      <w:bookmarkStart w:id="24" w:name="_Toc106014109"/>
      <w:r w:rsidRPr="004238FD">
        <w:rPr>
          <w:rFonts w:asciiTheme="minorHAnsi" w:hAnsiTheme="minorHAnsi" w:cstheme="minorHAnsi"/>
          <w:color w:val="auto"/>
        </w:rPr>
        <w:t>Timeframes for learning responses</w:t>
      </w:r>
      <w:bookmarkEnd w:id="24"/>
    </w:p>
    <w:p w14:paraId="49A453BB" w14:textId="3822BBDF" w:rsidR="3C4E4EC4" w:rsidRPr="004238FD" w:rsidRDefault="50ACEBCE" w:rsidP="3C4E4EC4">
      <w:pPr>
        <w:pStyle w:val="Heading1"/>
        <w:spacing w:before="360" w:after="280"/>
        <w:ind w:left="-284"/>
        <w:rPr>
          <w:rFonts w:asciiTheme="minorHAnsi" w:hAnsiTheme="minorHAnsi" w:cstheme="minorHAnsi"/>
          <w:b w:val="0"/>
          <w:bCs w:val="0"/>
          <w:color w:val="auto"/>
          <w:sz w:val="24"/>
          <w:szCs w:val="24"/>
        </w:rPr>
      </w:pPr>
      <w:r w:rsidRPr="004238FD">
        <w:rPr>
          <w:rFonts w:asciiTheme="minorHAnsi" w:hAnsiTheme="minorHAnsi" w:cstheme="minorHAnsi"/>
          <w:b w:val="0"/>
          <w:bCs w:val="0"/>
          <w:color w:val="auto"/>
          <w:sz w:val="24"/>
          <w:szCs w:val="24"/>
        </w:rPr>
        <w:t>A learning response must be started as soon as possible after the patient incident is identified and should ordinarily be completed within one to three months of their start date. No learning response should take longer th</w:t>
      </w:r>
      <w:r w:rsidR="00FB07E2" w:rsidRPr="004238FD">
        <w:rPr>
          <w:rFonts w:asciiTheme="minorHAnsi" w:hAnsiTheme="minorHAnsi" w:cstheme="minorHAnsi"/>
          <w:b w:val="0"/>
          <w:bCs w:val="0"/>
          <w:color w:val="auto"/>
          <w:sz w:val="24"/>
          <w:szCs w:val="24"/>
        </w:rPr>
        <w:t>a</w:t>
      </w:r>
      <w:r w:rsidRPr="004238FD">
        <w:rPr>
          <w:rFonts w:asciiTheme="minorHAnsi" w:hAnsiTheme="minorHAnsi" w:cstheme="minorHAnsi"/>
          <w:b w:val="0"/>
          <w:bCs w:val="0"/>
          <w:color w:val="auto"/>
          <w:sz w:val="24"/>
          <w:szCs w:val="24"/>
        </w:rPr>
        <w:t>n six months to complete.</w:t>
      </w:r>
    </w:p>
    <w:p w14:paraId="0CBA205D" w14:textId="196389F2" w:rsidR="0080364A" w:rsidRPr="004238FD" w:rsidRDefault="00EF5451" w:rsidP="00345EEE">
      <w:pPr>
        <w:pStyle w:val="Heading1"/>
        <w:spacing w:before="360" w:after="280"/>
        <w:ind w:left="-284"/>
        <w:rPr>
          <w:rFonts w:asciiTheme="minorHAnsi" w:hAnsiTheme="minorHAnsi" w:cstheme="minorHAnsi"/>
          <w:color w:val="auto"/>
        </w:rPr>
      </w:pPr>
      <w:bookmarkStart w:id="25" w:name="_Toc106014110"/>
      <w:r w:rsidRPr="004238FD">
        <w:rPr>
          <w:rFonts w:asciiTheme="minorHAnsi" w:hAnsiTheme="minorHAnsi" w:cstheme="minorHAnsi"/>
          <w:color w:val="auto"/>
        </w:rPr>
        <w:t>Safety action development and monitoring improvement</w:t>
      </w:r>
      <w:bookmarkEnd w:id="25"/>
    </w:p>
    <w:p w14:paraId="3AEC259A" w14:textId="4DE0278F" w:rsidR="00772FF2" w:rsidRPr="004238FD" w:rsidRDefault="6FD2954E" w:rsidP="00B646EF">
      <w:pPr>
        <w:pStyle w:val="Heading1"/>
        <w:spacing w:before="280" w:after="280"/>
        <w:ind w:left="-284"/>
        <w:rPr>
          <w:rFonts w:asciiTheme="minorHAnsi" w:hAnsiTheme="minorHAnsi" w:cstheme="minorHAnsi"/>
          <w:sz w:val="24"/>
          <w:szCs w:val="24"/>
        </w:rPr>
      </w:pPr>
      <w:r w:rsidRPr="004238FD">
        <w:rPr>
          <w:rFonts w:asciiTheme="minorHAnsi" w:hAnsiTheme="minorHAnsi" w:cstheme="minorHAnsi"/>
          <w:b w:val="0"/>
          <w:bCs w:val="0"/>
          <w:color w:val="auto"/>
          <w:sz w:val="24"/>
          <w:szCs w:val="24"/>
        </w:rPr>
        <w:t>Following a patient safety event, we will agree and generate safety actions in relation to defined areas for improvement. Following this, the organisation will have measures to monitor any</w:t>
      </w:r>
      <w:r w:rsidR="64562E92" w:rsidRPr="004238FD">
        <w:rPr>
          <w:rFonts w:asciiTheme="minorHAnsi" w:hAnsiTheme="minorHAnsi" w:cstheme="minorHAnsi"/>
          <w:b w:val="0"/>
          <w:bCs w:val="0"/>
          <w:color w:val="auto"/>
          <w:sz w:val="24"/>
          <w:szCs w:val="24"/>
        </w:rPr>
        <w:t xml:space="preserve"> safety action and set out review steps. These actions will be overseen by the Strategic Manager and the Board of Trustees.</w:t>
      </w:r>
    </w:p>
    <w:p w14:paraId="67031500" w14:textId="05C3986C" w:rsidR="00396A28" w:rsidRPr="004238FD" w:rsidRDefault="00B86D8B" w:rsidP="3C4E4EC4">
      <w:pPr>
        <w:pStyle w:val="Heading1"/>
        <w:spacing w:before="280" w:after="280"/>
        <w:ind w:left="-284"/>
        <w:rPr>
          <w:rFonts w:asciiTheme="minorHAnsi" w:hAnsiTheme="minorHAnsi" w:cstheme="minorHAnsi"/>
          <w:color w:val="auto"/>
        </w:rPr>
      </w:pPr>
      <w:bookmarkStart w:id="26" w:name="_Toc106014111"/>
      <w:r w:rsidRPr="004238FD">
        <w:rPr>
          <w:rFonts w:asciiTheme="minorHAnsi" w:hAnsiTheme="minorHAnsi" w:cstheme="minorHAnsi"/>
          <w:color w:val="auto"/>
        </w:rPr>
        <w:t>Safety improvement plans</w:t>
      </w:r>
      <w:bookmarkEnd w:id="26"/>
    </w:p>
    <w:p w14:paraId="3F1164DD" w14:textId="6FFAF87F" w:rsidR="00396A28" w:rsidRPr="004238FD" w:rsidRDefault="6A820A36" w:rsidP="3C4E4EC4">
      <w:pPr>
        <w:pStyle w:val="Heading1"/>
        <w:spacing w:before="280" w:after="280"/>
        <w:ind w:left="-284"/>
        <w:rPr>
          <w:rFonts w:asciiTheme="minorHAnsi" w:hAnsiTheme="minorHAnsi" w:cstheme="minorHAnsi"/>
          <w:b w:val="0"/>
          <w:bCs w:val="0"/>
          <w:color w:val="auto"/>
          <w:sz w:val="24"/>
          <w:szCs w:val="24"/>
        </w:rPr>
      </w:pPr>
      <w:bookmarkStart w:id="27" w:name="_Toc97733657"/>
      <w:bookmarkStart w:id="28" w:name="_Toc97734158"/>
      <w:r w:rsidRPr="004238FD">
        <w:rPr>
          <w:rFonts w:asciiTheme="minorHAnsi" w:hAnsiTheme="minorHAnsi" w:cstheme="minorHAnsi"/>
          <w:b w:val="0"/>
          <w:bCs w:val="0"/>
          <w:color w:val="auto"/>
          <w:sz w:val="24"/>
          <w:szCs w:val="24"/>
        </w:rPr>
        <w:t xml:space="preserve">Safety improvement plans bring together findings from various responses to patient safety incidents and issues. Home-Start </w:t>
      </w:r>
      <w:r w:rsidR="4FFAE136" w:rsidRPr="004238FD">
        <w:rPr>
          <w:rFonts w:asciiTheme="minorHAnsi" w:hAnsiTheme="minorHAnsi" w:cstheme="minorHAnsi"/>
          <w:b w:val="0"/>
          <w:bCs w:val="0"/>
          <w:color w:val="auto"/>
          <w:sz w:val="24"/>
          <w:szCs w:val="24"/>
        </w:rPr>
        <w:t xml:space="preserve">in East Lancashire patient safety incident response plan has outlined local priorities for focus for investigation under </w:t>
      </w:r>
      <w:r w:rsidR="222257D3" w:rsidRPr="004238FD">
        <w:rPr>
          <w:rFonts w:asciiTheme="minorHAnsi" w:hAnsiTheme="minorHAnsi" w:cstheme="minorHAnsi"/>
          <w:b w:val="0"/>
          <w:bCs w:val="0"/>
          <w:color w:val="auto"/>
          <w:sz w:val="24"/>
          <w:szCs w:val="24"/>
        </w:rPr>
        <w:t>P</w:t>
      </w:r>
      <w:r w:rsidR="4FFAE136" w:rsidRPr="004238FD">
        <w:rPr>
          <w:rFonts w:asciiTheme="minorHAnsi" w:hAnsiTheme="minorHAnsi" w:cstheme="minorHAnsi"/>
          <w:b w:val="0"/>
          <w:bCs w:val="0"/>
          <w:color w:val="auto"/>
          <w:sz w:val="24"/>
          <w:szCs w:val="24"/>
        </w:rPr>
        <w:t>SIRF to help focus our improvement work.</w:t>
      </w:r>
    </w:p>
    <w:p w14:paraId="4A87A34F" w14:textId="77777777" w:rsidR="00B646EF" w:rsidRPr="004238FD" w:rsidRDefault="00B646EF" w:rsidP="00B646EF">
      <w:pPr>
        <w:rPr>
          <w:rFonts w:asciiTheme="minorHAnsi" w:hAnsiTheme="minorHAnsi" w:cstheme="minorHAnsi"/>
        </w:rPr>
      </w:pPr>
    </w:p>
    <w:p w14:paraId="63AD582E" w14:textId="77777777" w:rsidR="00B646EF" w:rsidRPr="004238FD" w:rsidRDefault="00B646EF" w:rsidP="00B646EF">
      <w:pPr>
        <w:rPr>
          <w:rFonts w:asciiTheme="minorHAnsi" w:hAnsiTheme="minorHAnsi" w:cstheme="minorHAnsi"/>
        </w:rPr>
      </w:pPr>
    </w:p>
    <w:p w14:paraId="451806A7" w14:textId="77777777" w:rsidR="00B646EF" w:rsidRPr="004238FD" w:rsidRDefault="00B646EF" w:rsidP="00B646EF">
      <w:pPr>
        <w:rPr>
          <w:rFonts w:asciiTheme="minorHAnsi" w:hAnsiTheme="minorHAnsi" w:cstheme="minorHAnsi"/>
        </w:rPr>
      </w:pPr>
    </w:p>
    <w:p w14:paraId="1AE55369" w14:textId="77777777" w:rsidR="00E55D96" w:rsidRPr="004238FD" w:rsidRDefault="00E55D96" w:rsidP="00B646EF">
      <w:pPr>
        <w:rPr>
          <w:rFonts w:asciiTheme="minorHAnsi" w:hAnsiTheme="minorHAnsi" w:cstheme="minorHAnsi"/>
        </w:rPr>
      </w:pPr>
    </w:p>
    <w:p w14:paraId="2A9D5352" w14:textId="77777777" w:rsidR="00E55D96" w:rsidRPr="004238FD" w:rsidRDefault="00E55D96" w:rsidP="00B646EF">
      <w:pPr>
        <w:rPr>
          <w:rFonts w:asciiTheme="minorHAnsi" w:hAnsiTheme="minorHAnsi" w:cstheme="minorHAnsi"/>
        </w:rPr>
      </w:pPr>
    </w:p>
    <w:p w14:paraId="133A5CF6" w14:textId="77777777" w:rsidR="00FB07E2" w:rsidRPr="004238FD" w:rsidRDefault="00FB07E2" w:rsidP="00B646EF">
      <w:pPr>
        <w:rPr>
          <w:rFonts w:asciiTheme="minorHAnsi" w:hAnsiTheme="minorHAnsi" w:cstheme="minorHAnsi"/>
        </w:rPr>
      </w:pPr>
    </w:p>
    <w:p w14:paraId="0022AFD3" w14:textId="77777777" w:rsidR="00E55D96" w:rsidRPr="004238FD" w:rsidRDefault="00E55D96" w:rsidP="00B646EF">
      <w:pPr>
        <w:rPr>
          <w:rFonts w:asciiTheme="minorHAnsi" w:hAnsiTheme="minorHAnsi" w:cstheme="minorHAnsi"/>
        </w:rPr>
      </w:pPr>
    </w:p>
    <w:p w14:paraId="4564E65B" w14:textId="77777777" w:rsidR="00E55D96" w:rsidRPr="004238FD" w:rsidRDefault="00E55D96" w:rsidP="00B646EF">
      <w:pPr>
        <w:rPr>
          <w:rFonts w:asciiTheme="minorHAnsi" w:hAnsiTheme="minorHAnsi" w:cstheme="minorHAnsi"/>
        </w:rPr>
      </w:pPr>
    </w:p>
    <w:p w14:paraId="40B26D88" w14:textId="56774C0B" w:rsidR="00C0519A" w:rsidRPr="004238FD" w:rsidRDefault="657E96AC" w:rsidP="00114E2F">
      <w:pPr>
        <w:pStyle w:val="Heading1"/>
        <w:spacing w:after="280"/>
        <w:ind w:left="-284"/>
        <w:rPr>
          <w:rFonts w:asciiTheme="minorHAnsi" w:hAnsiTheme="minorHAnsi" w:cstheme="minorHAnsi"/>
          <w:b w:val="0"/>
          <w:bCs w:val="0"/>
          <w:color w:val="005EB8"/>
          <w:sz w:val="36"/>
          <w:szCs w:val="36"/>
        </w:rPr>
      </w:pPr>
      <w:bookmarkStart w:id="29" w:name="_Toc106014112"/>
      <w:r w:rsidRPr="004238FD">
        <w:rPr>
          <w:rFonts w:asciiTheme="minorHAnsi" w:hAnsiTheme="minorHAnsi" w:cstheme="minorHAnsi"/>
          <w:b w:val="0"/>
          <w:bCs w:val="0"/>
          <w:color w:val="005EB8"/>
          <w:sz w:val="36"/>
          <w:szCs w:val="36"/>
        </w:rPr>
        <w:lastRenderedPageBreak/>
        <w:t>Over</w:t>
      </w:r>
      <w:r w:rsidR="00396A28" w:rsidRPr="004238FD">
        <w:rPr>
          <w:rFonts w:asciiTheme="minorHAnsi" w:hAnsiTheme="minorHAnsi" w:cstheme="minorHAnsi"/>
          <w:b w:val="0"/>
          <w:bCs w:val="0"/>
          <w:color w:val="005EB8"/>
          <w:sz w:val="36"/>
          <w:szCs w:val="36"/>
        </w:rPr>
        <w:t>sight roles and responsibilities</w:t>
      </w:r>
      <w:bookmarkEnd w:id="27"/>
      <w:bookmarkEnd w:id="28"/>
      <w:bookmarkEnd w:id="29"/>
    </w:p>
    <w:p w14:paraId="34441580" w14:textId="2DFFAC82" w:rsidR="004D2FA1" w:rsidRPr="004238FD" w:rsidRDefault="59EF68C5" w:rsidP="10018D27">
      <w:pPr>
        <w:rPr>
          <w:rFonts w:asciiTheme="minorHAnsi" w:eastAsiaTheme="majorEastAsia" w:hAnsiTheme="minorHAnsi" w:cstheme="minorHAnsi"/>
          <w:sz w:val="24"/>
          <w:szCs w:val="24"/>
        </w:rPr>
      </w:pPr>
      <w:r w:rsidRPr="004238FD">
        <w:rPr>
          <w:rFonts w:asciiTheme="minorHAnsi" w:eastAsiaTheme="majorEastAsia" w:hAnsiTheme="minorHAnsi" w:cstheme="minorHAnsi"/>
          <w:sz w:val="24"/>
          <w:szCs w:val="24"/>
        </w:rPr>
        <w:t>The table below outlines the roles and responsibilities relating to Home-Start in East Lancashire</w:t>
      </w:r>
    </w:p>
    <w:tbl>
      <w:tblPr>
        <w:tblStyle w:val="TableGrid"/>
        <w:tblW w:w="9016" w:type="dxa"/>
        <w:tblLayout w:type="fixed"/>
        <w:tblLook w:val="06A0" w:firstRow="1" w:lastRow="0" w:firstColumn="1" w:lastColumn="0" w:noHBand="1" w:noVBand="1"/>
      </w:tblPr>
      <w:tblGrid>
        <w:gridCol w:w="3630"/>
        <w:gridCol w:w="5386"/>
      </w:tblGrid>
      <w:tr w:rsidR="3C4E4EC4" w:rsidRPr="004238FD" w14:paraId="2D98258B" w14:textId="77777777" w:rsidTr="10018D27">
        <w:trPr>
          <w:trHeight w:val="300"/>
        </w:trPr>
        <w:tc>
          <w:tcPr>
            <w:tcW w:w="3630" w:type="dxa"/>
          </w:tcPr>
          <w:p w14:paraId="0BF1BC58" w14:textId="21914847" w:rsidR="3C4E4EC4" w:rsidRPr="004238FD" w:rsidRDefault="1DE52902" w:rsidP="10018D27">
            <w:pPr>
              <w:rPr>
                <w:rFonts w:asciiTheme="minorHAnsi" w:eastAsiaTheme="majorEastAsia" w:hAnsiTheme="minorHAnsi" w:cstheme="minorHAnsi"/>
                <w:sz w:val="24"/>
                <w:szCs w:val="24"/>
              </w:rPr>
            </w:pPr>
            <w:r w:rsidRPr="004238FD">
              <w:rPr>
                <w:rFonts w:asciiTheme="minorHAnsi" w:eastAsiaTheme="majorEastAsia" w:hAnsiTheme="minorHAnsi" w:cstheme="minorHAnsi"/>
                <w:sz w:val="24"/>
                <w:szCs w:val="24"/>
              </w:rPr>
              <w:t>Chair of Trustees</w:t>
            </w:r>
          </w:p>
        </w:tc>
        <w:tc>
          <w:tcPr>
            <w:tcW w:w="5386" w:type="dxa"/>
          </w:tcPr>
          <w:p w14:paraId="316FD0AC" w14:textId="74103444" w:rsidR="3C4E4EC4" w:rsidRPr="004238FD" w:rsidRDefault="1EE7F66C" w:rsidP="10018D27">
            <w:pPr>
              <w:rPr>
                <w:rFonts w:asciiTheme="minorHAnsi" w:eastAsiaTheme="majorEastAsia" w:hAnsiTheme="minorHAnsi" w:cstheme="minorHAnsi"/>
                <w:sz w:val="24"/>
                <w:szCs w:val="24"/>
              </w:rPr>
            </w:pPr>
            <w:r w:rsidRPr="004238FD">
              <w:rPr>
                <w:rFonts w:asciiTheme="minorHAnsi" w:eastAsiaTheme="majorEastAsia" w:hAnsiTheme="minorHAnsi" w:cstheme="minorHAnsi"/>
                <w:sz w:val="24"/>
                <w:szCs w:val="24"/>
              </w:rPr>
              <w:t xml:space="preserve">The Chair of Trustees has the ultimate responsibility for all aspects of patient safety which includes the management of incidents. This includes ensuring that appropriate structures are in place to enable appropriate investigation, analysis and learning </w:t>
            </w:r>
            <w:r w:rsidR="619F86A9" w:rsidRPr="004238FD">
              <w:rPr>
                <w:rFonts w:asciiTheme="minorHAnsi" w:eastAsiaTheme="majorEastAsia" w:hAnsiTheme="minorHAnsi" w:cstheme="minorHAnsi"/>
                <w:sz w:val="24"/>
                <w:szCs w:val="24"/>
              </w:rPr>
              <w:t>and ensuring resources are available to comply with this policy.</w:t>
            </w:r>
          </w:p>
        </w:tc>
      </w:tr>
      <w:tr w:rsidR="3C4E4EC4" w:rsidRPr="004238FD" w14:paraId="072F3FC2" w14:textId="77777777" w:rsidTr="10018D27">
        <w:trPr>
          <w:trHeight w:val="300"/>
        </w:trPr>
        <w:tc>
          <w:tcPr>
            <w:tcW w:w="3630" w:type="dxa"/>
          </w:tcPr>
          <w:p w14:paraId="67386648" w14:textId="68FFC0D1" w:rsidR="3C4E4EC4" w:rsidRPr="004238FD" w:rsidRDefault="1DE52902" w:rsidP="10018D27">
            <w:pPr>
              <w:rPr>
                <w:rFonts w:asciiTheme="minorHAnsi" w:eastAsiaTheme="majorEastAsia" w:hAnsiTheme="minorHAnsi" w:cstheme="minorHAnsi"/>
                <w:sz w:val="24"/>
                <w:szCs w:val="24"/>
              </w:rPr>
            </w:pPr>
            <w:r w:rsidRPr="004238FD">
              <w:rPr>
                <w:rFonts w:asciiTheme="minorHAnsi" w:eastAsiaTheme="majorEastAsia" w:hAnsiTheme="minorHAnsi" w:cstheme="minorHAnsi"/>
                <w:sz w:val="24"/>
                <w:szCs w:val="24"/>
              </w:rPr>
              <w:t>Board</w:t>
            </w:r>
            <w:r w:rsidR="10F24CA0" w:rsidRPr="004238FD">
              <w:rPr>
                <w:rFonts w:asciiTheme="minorHAnsi" w:eastAsiaTheme="majorEastAsia" w:hAnsiTheme="minorHAnsi" w:cstheme="minorHAnsi"/>
                <w:sz w:val="24"/>
                <w:szCs w:val="24"/>
              </w:rPr>
              <w:t xml:space="preserve"> of Trustees</w:t>
            </w:r>
            <w:r w:rsidR="644BFD1B" w:rsidRPr="004238FD">
              <w:rPr>
                <w:rFonts w:asciiTheme="minorHAnsi" w:eastAsiaTheme="majorEastAsia" w:hAnsiTheme="minorHAnsi" w:cstheme="minorHAnsi"/>
                <w:sz w:val="24"/>
                <w:szCs w:val="24"/>
              </w:rPr>
              <w:t>/</w:t>
            </w:r>
            <w:r w:rsidR="10F24CA0" w:rsidRPr="004238FD">
              <w:rPr>
                <w:rFonts w:asciiTheme="minorHAnsi" w:eastAsiaTheme="majorEastAsia" w:hAnsiTheme="minorHAnsi" w:cstheme="minorHAnsi"/>
                <w:sz w:val="24"/>
                <w:szCs w:val="24"/>
              </w:rPr>
              <w:t>Stakeholders</w:t>
            </w:r>
          </w:p>
        </w:tc>
        <w:tc>
          <w:tcPr>
            <w:tcW w:w="5386" w:type="dxa"/>
          </w:tcPr>
          <w:p w14:paraId="4FA97A9E" w14:textId="6E9C0CFE" w:rsidR="3C4E4EC4" w:rsidRPr="004238FD" w:rsidRDefault="10F24CA0" w:rsidP="10018D27">
            <w:pPr>
              <w:rPr>
                <w:rFonts w:asciiTheme="minorHAnsi" w:eastAsiaTheme="majorEastAsia" w:hAnsiTheme="minorHAnsi" w:cstheme="minorHAnsi"/>
                <w:sz w:val="24"/>
                <w:szCs w:val="24"/>
              </w:rPr>
            </w:pPr>
            <w:r w:rsidRPr="004238FD">
              <w:rPr>
                <w:rFonts w:asciiTheme="minorHAnsi" w:eastAsiaTheme="majorEastAsia" w:hAnsiTheme="minorHAnsi" w:cstheme="minorHAnsi"/>
                <w:sz w:val="24"/>
                <w:szCs w:val="24"/>
              </w:rPr>
              <w:t xml:space="preserve">Board and stakeholders will receive assurance regarding the implementation of PSIRF and associated standards to ensure that the Board </w:t>
            </w:r>
            <w:r w:rsidR="5E19E604" w:rsidRPr="004238FD">
              <w:rPr>
                <w:rFonts w:asciiTheme="minorHAnsi" w:eastAsiaTheme="majorEastAsia" w:hAnsiTheme="minorHAnsi" w:cstheme="minorHAnsi"/>
                <w:sz w:val="24"/>
                <w:szCs w:val="24"/>
              </w:rPr>
              <w:t>understands organisational safety. This will include reporting on ongoing monitoring and review of the patient safety incident response plan</w:t>
            </w:r>
            <w:r w:rsidR="612B188C" w:rsidRPr="004238FD">
              <w:rPr>
                <w:rFonts w:asciiTheme="minorHAnsi" w:eastAsiaTheme="majorEastAsia" w:hAnsiTheme="minorHAnsi" w:cstheme="minorHAnsi"/>
                <w:sz w:val="24"/>
                <w:szCs w:val="24"/>
              </w:rPr>
              <w:t xml:space="preserve"> and delivery of safety actions and improvement</w:t>
            </w:r>
            <w:r w:rsidR="5B4026BD" w:rsidRPr="004238FD">
              <w:rPr>
                <w:rFonts w:asciiTheme="minorHAnsi" w:eastAsiaTheme="majorEastAsia" w:hAnsiTheme="minorHAnsi" w:cstheme="minorHAnsi"/>
                <w:sz w:val="24"/>
                <w:szCs w:val="24"/>
              </w:rPr>
              <w:t>.</w:t>
            </w:r>
          </w:p>
        </w:tc>
      </w:tr>
      <w:tr w:rsidR="3C4E4EC4" w:rsidRPr="004238FD" w14:paraId="584DAFE6" w14:textId="77777777" w:rsidTr="10018D27">
        <w:trPr>
          <w:trHeight w:val="300"/>
        </w:trPr>
        <w:tc>
          <w:tcPr>
            <w:tcW w:w="3630" w:type="dxa"/>
          </w:tcPr>
          <w:p w14:paraId="26D6AD1D" w14:textId="69E52296" w:rsidR="3C4E4EC4" w:rsidRPr="004238FD" w:rsidRDefault="1DE52902" w:rsidP="10018D27">
            <w:pPr>
              <w:rPr>
                <w:rFonts w:asciiTheme="minorHAnsi" w:eastAsiaTheme="majorEastAsia" w:hAnsiTheme="minorHAnsi" w:cstheme="minorHAnsi"/>
                <w:sz w:val="24"/>
                <w:szCs w:val="24"/>
              </w:rPr>
            </w:pPr>
            <w:r w:rsidRPr="004238FD">
              <w:rPr>
                <w:rFonts w:asciiTheme="minorHAnsi" w:eastAsiaTheme="majorEastAsia" w:hAnsiTheme="minorHAnsi" w:cstheme="minorHAnsi"/>
                <w:sz w:val="24"/>
                <w:szCs w:val="24"/>
              </w:rPr>
              <w:t>Strategic Manager</w:t>
            </w:r>
          </w:p>
        </w:tc>
        <w:tc>
          <w:tcPr>
            <w:tcW w:w="5386" w:type="dxa"/>
          </w:tcPr>
          <w:p w14:paraId="4CED774B" w14:textId="036FEA23" w:rsidR="3C4E4EC4" w:rsidRPr="004238FD" w:rsidRDefault="7B885324" w:rsidP="10018D27">
            <w:pPr>
              <w:rPr>
                <w:rFonts w:asciiTheme="minorHAnsi" w:eastAsiaTheme="majorEastAsia" w:hAnsiTheme="minorHAnsi" w:cstheme="minorHAnsi"/>
                <w:sz w:val="24"/>
                <w:szCs w:val="24"/>
              </w:rPr>
            </w:pPr>
            <w:r w:rsidRPr="004238FD">
              <w:rPr>
                <w:rFonts w:asciiTheme="minorHAnsi" w:eastAsiaTheme="majorEastAsia" w:hAnsiTheme="minorHAnsi" w:cstheme="minorHAnsi"/>
                <w:sz w:val="24"/>
                <w:szCs w:val="24"/>
              </w:rPr>
              <w:t>Strategic Manager has responsibility for patient safety within Home-Start in East Lancashire and is accountable for ensuring an adequate system is in place to enable appropriate and proportionate responses to safety incidents that</w:t>
            </w:r>
            <w:r w:rsidR="438E4682" w:rsidRPr="004238FD">
              <w:rPr>
                <w:rFonts w:asciiTheme="minorHAnsi" w:eastAsiaTheme="majorEastAsia" w:hAnsiTheme="minorHAnsi" w:cstheme="minorHAnsi"/>
                <w:sz w:val="24"/>
                <w:szCs w:val="24"/>
              </w:rPr>
              <w:t xml:space="preserve"> occur.</w:t>
            </w:r>
          </w:p>
        </w:tc>
      </w:tr>
      <w:tr w:rsidR="3C4E4EC4" w:rsidRPr="004238FD" w14:paraId="157CCF95" w14:textId="77777777" w:rsidTr="10018D27">
        <w:trPr>
          <w:trHeight w:val="300"/>
        </w:trPr>
        <w:tc>
          <w:tcPr>
            <w:tcW w:w="3630" w:type="dxa"/>
          </w:tcPr>
          <w:p w14:paraId="69A34607" w14:textId="478A2259" w:rsidR="3C4E4EC4" w:rsidRPr="004238FD" w:rsidRDefault="1DE52902" w:rsidP="10018D27">
            <w:pPr>
              <w:rPr>
                <w:rFonts w:asciiTheme="minorHAnsi" w:eastAsiaTheme="majorEastAsia" w:hAnsiTheme="minorHAnsi" w:cstheme="minorHAnsi"/>
                <w:sz w:val="24"/>
                <w:szCs w:val="24"/>
              </w:rPr>
            </w:pPr>
            <w:r w:rsidRPr="004238FD">
              <w:rPr>
                <w:rFonts w:asciiTheme="minorHAnsi" w:eastAsiaTheme="majorEastAsia" w:hAnsiTheme="minorHAnsi" w:cstheme="minorHAnsi"/>
                <w:sz w:val="24"/>
                <w:szCs w:val="24"/>
              </w:rPr>
              <w:t>All other staff and volunteers</w:t>
            </w:r>
          </w:p>
        </w:tc>
        <w:tc>
          <w:tcPr>
            <w:tcW w:w="5386" w:type="dxa"/>
          </w:tcPr>
          <w:p w14:paraId="00FF4A4C" w14:textId="477DC39B" w:rsidR="3C4E4EC4" w:rsidRPr="004238FD" w:rsidRDefault="1DE52902" w:rsidP="10018D27">
            <w:pPr>
              <w:rPr>
                <w:rFonts w:asciiTheme="minorHAnsi" w:eastAsiaTheme="majorEastAsia" w:hAnsiTheme="minorHAnsi" w:cstheme="minorHAnsi"/>
                <w:sz w:val="24"/>
                <w:szCs w:val="24"/>
              </w:rPr>
            </w:pPr>
            <w:r w:rsidRPr="004238FD">
              <w:rPr>
                <w:rFonts w:asciiTheme="minorHAnsi" w:eastAsiaTheme="majorEastAsia" w:hAnsiTheme="minorHAnsi" w:cstheme="minorHAnsi"/>
                <w:sz w:val="24"/>
                <w:szCs w:val="24"/>
              </w:rPr>
              <w:t>All staff and volunteers across Home-Start in East Lancashire are responsible for ensuring any patient safety event are reported within 24 hours of occurrence. All staff will be required to adhere to this policy</w:t>
            </w:r>
          </w:p>
        </w:tc>
      </w:tr>
    </w:tbl>
    <w:p w14:paraId="579D7440" w14:textId="76CD7930" w:rsidR="10018D27" w:rsidRPr="004238FD" w:rsidRDefault="10018D27">
      <w:pPr>
        <w:rPr>
          <w:rFonts w:asciiTheme="minorHAnsi" w:hAnsiTheme="minorHAnsi" w:cstheme="minorHAnsi"/>
        </w:rPr>
      </w:pPr>
    </w:p>
    <w:p w14:paraId="5266E0FE" w14:textId="77777777" w:rsidR="00785993" w:rsidRPr="004238FD" w:rsidRDefault="00785993">
      <w:pPr>
        <w:rPr>
          <w:rFonts w:asciiTheme="minorHAnsi" w:hAnsiTheme="minorHAnsi" w:cstheme="minorHAnsi"/>
        </w:rPr>
      </w:pPr>
    </w:p>
    <w:p w14:paraId="6E48F840" w14:textId="77777777" w:rsidR="00356224" w:rsidRPr="004238FD" w:rsidRDefault="00356224">
      <w:pPr>
        <w:rPr>
          <w:rFonts w:asciiTheme="minorHAnsi" w:hAnsiTheme="minorHAnsi" w:cstheme="minorHAnsi"/>
        </w:rPr>
      </w:pPr>
    </w:p>
    <w:p w14:paraId="4A1D1287" w14:textId="77777777" w:rsidR="00356224" w:rsidRPr="004238FD" w:rsidRDefault="00356224">
      <w:pPr>
        <w:rPr>
          <w:rFonts w:asciiTheme="minorHAnsi" w:hAnsiTheme="minorHAnsi" w:cstheme="minorHAnsi"/>
        </w:rPr>
      </w:pPr>
    </w:p>
    <w:p w14:paraId="6B6BAD9F" w14:textId="77777777" w:rsidR="00356224" w:rsidRPr="004238FD" w:rsidRDefault="00356224">
      <w:pPr>
        <w:rPr>
          <w:rFonts w:asciiTheme="minorHAnsi" w:hAnsiTheme="minorHAnsi" w:cstheme="minorHAnsi"/>
        </w:rPr>
      </w:pPr>
    </w:p>
    <w:p w14:paraId="5B44DF74" w14:textId="77777777" w:rsidR="00356224" w:rsidRPr="004238FD" w:rsidRDefault="00356224">
      <w:pPr>
        <w:rPr>
          <w:rFonts w:asciiTheme="minorHAnsi" w:hAnsiTheme="minorHAnsi" w:cstheme="minorHAnsi"/>
        </w:rPr>
      </w:pPr>
    </w:p>
    <w:p w14:paraId="68956960" w14:textId="77777777" w:rsidR="00356224" w:rsidRPr="004238FD" w:rsidRDefault="00356224">
      <w:pPr>
        <w:rPr>
          <w:rFonts w:asciiTheme="minorHAnsi" w:hAnsiTheme="minorHAnsi" w:cstheme="minorHAnsi"/>
        </w:rPr>
      </w:pPr>
    </w:p>
    <w:p w14:paraId="61CFDEB5" w14:textId="6D06CBA7" w:rsidR="00AC0462" w:rsidRPr="004238FD" w:rsidRDefault="00AC0462" w:rsidP="00AC0462">
      <w:pPr>
        <w:pStyle w:val="Heading1"/>
        <w:spacing w:after="280"/>
        <w:ind w:left="-284"/>
        <w:rPr>
          <w:rFonts w:asciiTheme="minorHAnsi" w:hAnsiTheme="minorHAnsi" w:cstheme="minorHAnsi"/>
          <w:b w:val="0"/>
          <w:bCs w:val="0"/>
          <w:color w:val="005EB8"/>
          <w:sz w:val="36"/>
          <w:szCs w:val="36"/>
        </w:rPr>
      </w:pPr>
      <w:bookmarkStart w:id="30" w:name="_Toc106014113"/>
      <w:r w:rsidRPr="004238FD">
        <w:rPr>
          <w:rFonts w:asciiTheme="minorHAnsi" w:hAnsiTheme="minorHAnsi" w:cstheme="minorHAnsi"/>
          <w:b w:val="0"/>
          <w:bCs w:val="0"/>
          <w:color w:val="005EB8"/>
          <w:sz w:val="36"/>
          <w:szCs w:val="36"/>
        </w:rPr>
        <w:lastRenderedPageBreak/>
        <w:t>Complaints and appeals</w:t>
      </w:r>
      <w:bookmarkEnd w:id="30"/>
    </w:p>
    <w:p w14:paraId="54FBBFF2" w14:textId="5EF71D23" w:rsidR="03AEC17D" w:rsidRPr="004238FD" w:rsidRDefault="03AEC17D" w:rsidP="00D67365">
      <w:pPr>
        <w:jc w:val="both"/>
        <w:rPr>
          <w:rFonts w:asciiTheme="minorHAnsi" w:eastAsia="Calibri" w:hAnsiTheme="minorHAnsi" w:cstheme="minorHAnsi"/>
          <w:sz w:val="24"/>
          <w:szCs w:val="24"/>
        </w:rPr>
      </w:pPr>
      <w:r w:rsidRPr="004238FD">
        <w:rPr>
          <w:rFonts w:asciiTheme="minorHAnsi" w:eastAsia="Calibri" w:hAnsiTheme="minorHAnsi" w:cstheme="minorHAnsi"/>
          <w:sz w:val="24"/>
          <w:szCs w:val="24"/>
        </w:rPr>
        <w:t xml:space="preserve">Home-Start is committed to developing the quality of its services. The organisation has a Complaints Procedure which enables referrers, other stakeholders (e.g. volunteers) and families being supported by Home-Start to make complaints about the service and to have their complaints considered.  </w:t>
      </w:r>
    </w:p>
    <w:p w14:paraId="14EEEF5F" w14:textId="2E582278" w:rsidR="6A216D26" w:rsidRPr="004238FD" w:rsidRDefault="6A216D26" w:rsidP="787BE5FB">
      <w:pPr>
        <w:rPr>
          <w:rFonts w:asciiTheme="minorHAnsi" w:eastAsia="Calibri" w:hAnsiTheme="minorHAnsi" w:cstheme="minorHAnsi"/>
          <w:b/>
          <w:bCs/>
          <w:color w:val="000000" w:themeColor="text1"/>
          <w:sz w:val="24"/>
          <w:szCs w:val="24"/>
        </w:rPr>
      </w:pPr>
      <w:r w:rsidRPr="004238FD">
        <w:rPr>
          <w:rFonts w:asciiTheme="minorHAnsi" w:eastAsia="Calibri" w:hAnsiTheme="minorHAnsi" w:cstheme="minorHAnsi"/>
          <w:b/>
          <w:bCs/>
          <w:color w:val="000000" w:themeColor="text1"/>
          <w:sz w:val="24"/>
          <w:szCs w:val="24"/>
        </w:rPr>
        <w:t>Time Frame and Recording Requirements</w:t>
      </w:r>
    </w:p>
    <w:tbl>
      <w:tblPr>
        <w:tblStyle w:val="TableGrid"/>
        <w:tblW w:w="0" w:type="auto"/>
        <w:tblLayout w:type="fixed"/>
        <w:tblLook w:val="04A0" w:firstRow="1" w:lastRow="0" w:firstColumn="1" w:lastColumn="0" w:noHBand="0" w:noVBand="1"/>
      </w:tblPr>
      <w:tblGrid>
        <w:gridCol w:w="526"/>
        <w:gridCol w:w="8489"/>
      </w:tblGrid>
      <w:tr w:rsidR="10018D27" w:rsidRPr="004238FD" w14:paraId="38893364" w14:textId="77777777" w:rsidTr="787BE5FB">
        <w:trPr>
          <w:trHeight w:val="300"/>
        </w:trPr>
        <w:tc>
          <w:tcPr>
            <w:tcW w:w="526" w:type="dxa"/>
            <w:tcBorders>
              <w:top w:val="single" w:sz="8" w:space="0" w:color="auto"/>
              <w:left w:val="single" w:sz="8" w:space="0" w:color="auto"/>
              <w:bottom w:val="single" w:sz="8" w:space="0" w:color="auto"/>
              <w:right w:val="single" w:sz="8" w:space="0" w:color="auto"/>
            </w:tcBorders>
            <w:tcMar>
              <w:left w:w="108" w:type="dxa"/>
              <w:right w:w="108" w:type="dxa"/>
            </w:tcMar>
          </w:tcPr>
          <w:p w14:paraId="515DE7C9" w14:textId="01E29C7B" w:rsidR="10018D27" w:rsidRPr="004238FD" w:rsidRDefault="13092FDB" w:rsidP="787BE5FB">
            <w:pPr>
              <w:rPr>
                <w:rFonts w:asciiTheme="minorHAnsi" w:eastAsia="Calibri" w:hAnsiTheme="minorHAnsi" w:cstheme="minorHAnsi"/>
                <w:b/>
                <w:bCs/>
                <w:color w:val="000000" w:themeColor="text1"/>
                <w:sz w:val="24"/>
                <w:szCs w:val="24"/>
              </w:rPr>
            </w:pPr>
            <w:r w:rsidRPr="004238FD">
              <w:rPr>
                <w:rFonts w:asciiTheme="minorHAnsi" w:eastAsia="Calibri" w:hAnsiTheme="minorHAnsi" w:cstheme="minorHAnsi"/>
                <w:b/>
                <w:bCs/>
                <w:color w:val="000000" w:themeColor="text1"/>
                <w:sz w:val="24"/>
                <w:szCs w:val="24"/>
              </w:rPr>
              <w:t>1</w:t>
            </w:r>
          </w:p>
        </w:tc>
        <w:tc>
          <w:tcPr>
            <w:tcW w:w="8489" w:type="dxa"/>
            <w:tcBorders>
              <w:top w:val="single" w:sz="8" w:space="0" w:color="auto"/>
              <w:left w:val="single" w:sz="8" w:space="0" w:color="auto"/>
              <w:bottom w:val="single" w:sz="8" w:space="0" w:color="auto"/>
              <w:right w:val="single" w:sz="8" w:space="0" w:color="auto"/>
            </w:tcBorders>
            <w:tcMar>
              <w:left w:w="108" w:type="dxa"/>
              <w:right w:w="108" w:type="dxa"/>
            </w:tcMar>
          </w:tcPr>
          <w:p w14:paraId="5730AA09" w14:textId="2E9403E2" w:rsidR="10018D27" w:rsidRPr="004238FD" w:rsidRDefault="13092FDB" w:rsidP="787BE5FB">
            <w:pPr>
              <w:rPr>
                <w:rFonts w:asciiTheme="minorHAnsi" w:eastAsia="Calibri" w:hAnsiTheme="minorHAnsi" w:cstheme="minorHAnsi"/>
                <w:color w:val="000000" w:themeColor="text1"/>
                <w:sz w:val="24"/>
                <w:szCs w:val="24"/>
              </w:rPr>
            </w:pPr>
            <w:r w:rsidRPr="004238FD">
              <w:rPr>
                <w:rFonts w:asciiTheme="minorHAnsi" w:eastAsia="Calibri" w:hAnsiTheme="minorHAnsi" w:cstheme="minorHAnsi"/>
                <w:color w:val="000000" w:themeColor="text1"/>
                <w:sz w:val="24"/>
                <w:szCs w:val="24"/>
              </w:rPr>
              <w:t>Anyone wishing to make a complaint will be informed about this procedure and will be sent a complaint form</w:t>
            </w:r>
            <w:r w:rsidR="1517D0E8" w:rsidRPr="004238FD">
              <w:rPr>
                <w:rFonts w:asciiTheme="minorHAnsi" w:eastAsia="Calibri" w:hAnsiTheme="minorHAnsi" w:cstheme="minorHAnsi"/>
                <w:color w:val="000000" w:themeColor="text1"/>
                <w:sz w:val="24"/>
                <w:szCs w:val="24"/>
              </w:rPr>
              <w:t>.</w:t>
            </w:r>
          </w:p>
          <w:p w14:paraId="688B03C2" w14:textId="1CE559A5" w:rsidR="10018D27" w:rsidRPr="004238FD" w:rsidRDefault="13092FDB" w:rsidP="787BE5FB">
            <w:pPr>
              <w:rPr>
                <w:rFonts w:asciiTheme="minorHAnsi" w:eastAsia="Calibri" w:hAnsiTheme="minorHAnsi" w:cstheme="minorHAnsi"/>
                <w:color w:val="000000" w:themeColor="text1"/>
                <w:sz w:val="24"/>
                <w:szCs w:val="24"/>
              </w:rPr>
            </w:pPr>
            <w:r w:rsidRPr="004238FD">
              <w:rPr>
                <w:rFonts w:asciiTheme="minorHAnsi" w:eastAsia="Calibri" w:hAnsiTheme="minorHAnsi" w:cstheme="minorHAnsi"/>
                <w:color w:val="000000" w:themeColor="text1"/>
                <w:sz w:val="24"/>
                <w:szCs w:val="24"/>
              </w:rPr>
              <w:t>If a letter of complaint has been received this will be attached to a complaint form</w:t>
            </w:r>
          </w:p>
        </w:tc>
      </w:tr>
      <w:tr w:rsidR="10018D27" w:rsidRPr="004238FD" w14:paraId="42C5D3A8" w14:textId="77777777" w:rsidTr="787BE5FB">
        <w:trPr>
          <w:trHeight w:val="300"/>
        </w:trPr>
        <w:tc>
          <w:tcPr>
            <w:tcW w:w="526" w:type="dxa"/>
            <w:tcBorders>
              <w:top w:val="single" w:sz="8" w:space="0" w:color="auto"/>
              <w:left w:val="single" w:sz="8" w:space="0" w:color="auto"/>
              <w:bottom w:val="single" w:sz="8" w:space="0" w:color="auto"/>
              <w:right w:val="single" w:sz="8" w:space="0" w:color="auto"/>
            </w:tcBorders>
            <w:tcMar>
              <w:left w:w="108" w:type="dxa"/>
              <w:right w:w="108" w:type="dxa"/>
            </w:tcMar>
          </w:tcPr>
          <w:p w14:paraId="286244AD" w14:textId="2D70DD67" w:rsidR="10018D27" w:rsidRPr="004238FD" w:rsidRDefault="13092FDB" w:rsidP="787BE5FB">
            <w:pPr>
              <w:rPr>
                <w:rFonts w:asciiTheme="minorHAnsi" w:eastAsia="Calibri" w:hAnsiTheme="minorHAnsi" w:cstheme="minorHAnsi"/>
                <w:b/>
                <w:bCs/>
                <w:color w:val="000000" w:themeColor="text1"/>
                <w:sz w:val="24"/>
                <w:szCs w:val="24"/>
              </w:rPr>
            </w:pPr>
            <w:r w:rsidRPr="004238FD">
              <w:rPr>
                <w:rFonts w:asciiTheme="minorHAnsi" w:eastAsia="Calibri" w:hAnsiTheme="minorHAnsi" w:cstheme="minorHAnsi"/>
                <w:b/>
                <w:bCs/>
                <w:color w:val="000000" w:themeColor="text1"/>
                <w:sz w:val="24"/>
                <w:szCs w:val="24"/>
              </w:rPr>
              <w:t>2</w:t>
            </w:r>
          </w:p>
        </w:tc>
        <w:tc>
          <w:tcPr>
            <w:tcW w:w="8489" w:type="dxa"/>
            <w:tcBorders>
              <w:top w:val="single" w:sz="8" w:space="0" w:color="auto"/>
              <w:left w:val="single" w:sz="8" w:space="0" w:color="auto"/>
              <w:bottom w:val="single" w:sz="8" w:space="0" w:color="auto"/>
              <w:right w:val="single" w:sz="8" w:space="0" w:color="auto"/>
            </w:tcBorders>
            <w:tcMar>
              <w:left w:w="108" w:type="dxa"/>
              <w:right w:w="108" w:type="dxa"/>
            </w:tcMar>
          </w:tcPr>
          <w:p w14:paraId="3361AB77" w14:textId="2137D787" w:rsidR="10018D27" w:rsidRPr="004238FD" w:rsidRDefault="13092FDB" w:rsidP="787BE5FB">
            <w:pPr>
              <w:rPr>
                <w:rFonts w:asciiTheme="minorHAnsi" w:eastAsia="Calibri" w:hAnsiTheme="minorHAnsi" w:cstheme="minorHAnsi"/>
                <w:color w:val="000000" w:themeColor="text1"/>
                <w:sz w:val="24"/>
                <w:szCs w:val="24"/>
              </w:rPr>
            </w:pPr>
            <w:r w:rsidRPr="004238FD">
              <w:rPr>
                <w:rFonts w:asciiTheme="minorHAnsi" w:eastAsia="Calibri" w:hAnsiTheme="minorHAnsi" w:cstheme="minorHAnsi"/>
                <w:color w:val="000000" w:themeColor="text1"/>
                <w:sz w:val="24"/>
                <w:szCs w:val="24"/>
              </w:rPr>
              <w:t xml:space="preserve">All complaints received will be acknowledged </w:t>
            </w:r>
            <w:r w:rsidRPr="004238FD">
              <w:rPr>
                <w:rFonts w:asciiTheme="minorHAnsi" w:eastAsia="Calibri" w:hAnsiTheme="minorHAnsi" w:cstheme="minorHAnsi"/>
                <w:b/>
                <w:bCs/>
                <w:color w:val="000000" w:themeColor="text1"/>
                <w:sz w:val="24"/>
                <w:szCs w:val="24"/>
              </w:rPr>
              <w:t>within 5 working days</w:t>
            </w:r>
            <w:r w:rsidRPr="004238FD">
              <w:rPr>
                <w:rFonts w:asciiTheme="minorHAnsi" w:eastAsia="Calibri" w:hAnsiTheme="minorHAnsi" w:cstheme="minorHAnsi"/>
                <w:color w:val="000000" w:themeColor="text1"/>
                <w:sz w:val="24"/>
                <w:szCs w:val="24"/>
              </w:rPr>
              <w:t xml:space="preserve"> and a copy sent to the chair of the trustee board.</w:t>
            </w:r>
          </w:p>
          <w:p w14:paraId="396E0296" w14:textId="6BE9D7D3" w:rsidR="10018D27" w:rsidRPr="004238FD" w:rsidRDefault="13092FDB" w:rsidP="787BE5FB">
            <w:pPr>
              <w:rPr>
                <w:rFonts w:asciiTheme="minorHAnsi" w:eastAsia="Calibri" w:hAnsiTheme="minorHAnsi" w:cstheme="minorHAnsi"/>
                <w:color w:val="000000" w:themeColor="text1"/>
                <w:sz w:val="24"/>
                <w:szCs w:val="24"/>
              </w:rPr>
            </w:pPr>
            <w:r w:rsidRPr="004238FD">
              <w:rPr>
                <w:rFonts w:asciiTheme="minorHAnsi" w:eastAsia="Calibri" w:hAnsiTheme="minorHAnsi" w:cstheme="minorHAnsi"/>
                <w:color w:val="000000" w:themeColor="text1"/>
                <w:sz w:val="24"/>
                <w:szCs w:val="24"/>
              </w:rPr>
              <w:t>All complaints will be recorded on the Complaints record form and retained.</w:t>
            </w:r>
          </w:p>
        </w:tc>
      </w:tr>
      <w:tr w:rsidR="10018D27" w:rsidRPr="004238FD" w14:paraId="212015B7" w14:textId="77777777" w:rsidTr="787BE5FB">
        <w:trPr>
          <w:trHeight w:val="300"/>
        </w:trPr>
        <w:tc>
          <w:tcPr>
            <w:tcW w:w="526" w:type="dxa"/>
            <w:tcBorders>
              <w:top w:val="single" w:sz="8" w:space="0" w:color="auto"/>
              <w:left w:val="single" w:sz="8" w:space="0" w:color="auto"/>
              <w:bottom w:val="single" w:sz="8" w:space="0" w:color="auto"/>
              <w:right w:val="single" w:sz="8" w:space="0" w:color="auto"/>
            </w:tcBorders>
            <w:tcMar>
              <w:left w:w="108" w:type="dxa"/>
              <w:right w:w="108" w:type="dxa"/>
            </w:tcMar>
          </w:tcPr>
          <w:p w14:paraId="5126C32C" w14:textId="0A376A1D" w:rsidR="10018D27" w:rsidRPr="004238FD" w:rsidRDefault="13092FDB" w:rsidP="787BE5FB">
            <w:pPr>
              <w:rPr>
                <w:rFonts w:asciiTheme="minorHAnsi" w:eastAsia="Calibri" w:hAnsiTheme="minorHAnsi" w:cstheme="minorHAnsi"/>
                <w:b/>
                <w:bCs/>
                <w:color w:val="000000" w:themeColor="text1"/>
                <w:sz w:val="24"/>
                <w:szCs w:val="24"/>
              </w:rPr>
            </w:pPr>
            <w:r w:rsidRPr="004238FD">
              <w:rPr>
                <w:rFonts w:asciiTheme="minorHAnsi" w:eastAsia="Calibri" w:hAnsiTheme="minorHAnsi" w:cstheme="minorHAnsi"/>
                <w:b/>
                <w:bCs/>
                <w:color w:val="000000" w:themeColor="text1"/>
                <w:sz w:val="24"/>
                <w:szCs w:val="24"/>
              </w:rPr>
              <w:t>3</w:t>
            </w:r>
          </w:p>
        </w:tc>
        <w:tc>
          <w:tcPr>
            <w:tcW w:w="8489" w:type="dxa"/>
            <w:tcBorders>
              <w:top w:val="single" w:sz="8" w:space="0" w:color="auto"/>
              <w:left w:val="single" w:sz="8" w:space="0" w:color="auto"/>
              <w:bottom w:val="single" w:sz="8" w:space="0" w:color="auto"/>
              <w:right w:val="single" w:sz="8" w:space="0" w:color="auto"/>
            </w:tcBorders>
            <w:tcMar>
              <w:left w:w="108" w:type="dxa"/>
              <w:right w:w="108" w:type="dxa"/>
            </w:tcMar>
          </w:tcPr>
          <w:p w14:paraId="30AE8342" w14:textId="722210D3" w:rsidR="10018D27" w:rsidRPr="004238FD" w:rsidRDefault="13092FDB" w:rsidP="787BE5FB">
            <w:pPr>
              <w:rPr>
                <w:rFonts w:asciiTheme="minorHAnsi" w:eastAsia="Calibri" w:hAnsiTheme="minorHAnsi" w:cstheme="minorHAnsi"/>
                <w:color w:val="000000" w:themeColor="text1"/>
                <w:sz w:val="24"/>
                <w:szCs w:val="24"/>
              </w:rPr>
            </w:pPr>
            <w:r w:rsidRPr="004238FD">
              <w:rPr>
                <w:rFonts w:asciiTheme="minorHAnsi" w:eastAsia="Calibri" w:hAnsiTheme="minorHAnsi" w:cstheme="minorHAnsi"/>
                <w:color w:val="000000" w:themeColor="text1"/>
                <w:sz w:val="24"/>
                <w:szCs w:val="24"/>
              </w:rPr>
              <w:t>Chair of trustees will consider the complaint and respond to the complainant</w:t>
            </w:r>
          </w:p>
        </w:tc>
      </w:tr>
      <w:tr w:rsidR="10018D27" w:rsidRPr="004238FD" w14:paraId="0A724DD4" w14:textId="77777777" w:rsidTr="787BE5FB">
        <w:trPr>
          <w:trHeight w:val="300"/>
        </w:trPr>
        <w:tc>
          <w:tcPr>
            <w:tcW w:w="526" w:type="dxa"/>
            <w:tcBorders>
              <w:top w:val="single" w:sz="8" w:space="0" w:color="auto"/>
              <w:left w:val="single" w:sz="8" w:space="0" w:color="auto"/>
              <w:bottom w:val="single" w:sz="8" w:space="0" w:color="auto"/>
              <w:right w:val="single" w:sz="8" w:space="0" w:color="auto"/>
            </w:tcBorders>
            <w:tcMar>
              <w:left w:w="108" w:type="dxa"/>
              <w:right w:w="108" w:type="dxa"/>
            </w:tcMar>
          </w:tcPr>
          <w:p w14:paraId="0479EA23" w14:textId="75532F31" w:rsidR="10018D27" w:rsidRPr="004238FD" w:rsidRDefault="13092FDB" w:rsidP="787BE5FB">
            <w:pPr>
              <w:rPr>
                <w:rFonts w:asciiTheme="minorHAnsi" w:eastAsia="Calibri" w:hAnsiTheme="minorHAnsi" w:cstheme="minorHAnsi"/>
                <w:b/>
                <w:bCs/>
                <w:color w:val="000000" w:themeColor="text1"/>
                <w:sz w:val="24"/>
                <w:szCs w:val="24"/>
              </w:rPr>
            </w:pPr>
            <w:r w:rsidRPr="004238FD">
              <w:rPr>
                <w:rFonts w:asciiTheme="minorHAnsi" w:eastAsia="Calibri" w:hAnsiTheme="minorHAnsi" w:cstheme="minorHAnsi"/>
                <w:b/>
                <w:bCs/>
                <w:color w:val="000000" w:themeColor="text1"/>
                <w:sz w:val="24"/>
                <w:szCs w:val="24"/>
              </w:rPr>
              <w:t>4</w:t>
            </w:r>
          </w:p>
        </w:tc>
        <w:tc>
          <w:tcPr>
            <w:tcW w:w="8489" w:type="dxa"/>
            <w:tcBorders>
              <w:top w:val="single" w:sz="8" w:space="0" w:color="auto"/>
              <w:left w:val="single" w:sz="8" w:space="0" w:color="auto"/>
              <w:bottom w:val="single" w:sz="8" w:space="0" w:color="auto"/>
              <w:right w:val="single" w:sz="8" w:space="0" w:color="auto"/>
            </w:tcBorders>
            <w:tcMar>
              <w:left w:w="108" w:type="dxa"/>
              <w:right w:w="108" w:type="dxa"/>
            </w:tcMar>
          </w:tcPr>
          <w:p w14:paraId="58B41E4D" w14:textId="3FCA168D" w:rsidR="10018D27" w:rsidRPr="004238FD" w:rsidRDefault="13092FDB" w:rsidP="787BE5FB">
            <w:pPr>
              <w:rPr>
                <w:rFonts w:asciiTheme="minorHAnsi" w:eastAsia="Calibri" w:hAnsiTheme="minorHAnsi" w:cstheme="minorHAnsi"/>
                <w:color w:val="000000" w:themeColor="text1"/>
                <w:sz w:val="24"/>
                <w:szCs w:val="24"/>
              </w:rPr>
            </w:pPr>
            <w:r w:rsidRPr="004238FD">
              <w:rPr>
                <w:rFonts w:asciiTheme="minorHAnsi" w:eastAsia="Calibri" w:hAnsiTheme="minorHAnsi" w:cstheme="minorHAnsi"/>
                <w:color w:val="000000" w:themeColor="text1"/>
                <w:sz w:val="24"/>
                <w:szCs w:val="24"/>
              </w:rPr>
              <w:t xml:space="preserve">If the complainant is not satisfied with the response an investigation will take place, normally </w:t>
            </w:r>
            <w:r w:rsidRPr="004238FD">
              <w:rPr>
                <w:rFonts w:asciiTheme="minorHAnsi" w:eastAsia="Calibri" w:hAnsiTheme="minorHAnsi" w:cstheme="minorHAnsi"/>
                <w:b/>
                <w:bCs/>
                <w:color w:val="000000" w:themeColor="text1"/>
                <w:sz w:val="24"/>
                <w:szCs w:val="24"/>
              </w:rPr>
              <w:t>within 15 working days</w:t>
            </w:r>
            <w:r w:rsidRPr="004238FD">
              <w:rPr>
                <w:rFonts w:asciiTheme="minorHAnsi" w:eastAsia="Calibri" w:hAnsiTheme="minorHAnsi" w:cstheme="minorHAnsi"/>
                <w:color w:val="000000" w:themeColor="text1"/>
                <w:sz w:val="24"/>
                <w:szCs w:val="24"/>
              </w:rPr>
              <w:t xml:space="preserve"> of complaint being acknowledged.  </w:t>
            </w:r>
          </w:p>
          <w:p w14:paraId="05E4D800" w14:textId="18CD44C5" w:rsidR="10018D27" w:rsidRPr="004238FD" w:rsidRDefault="13092FDB" w:rsidP="787BE5FB">
            <w:pPr>
              <w:rPr>
                <w:rFonts w:asciiTheme="minorHAnsi" w:eastAsia="Calibri" w:hAnsiTheme="minorHAnsi" w:cstheme="minorHAnsi"/>
                <w:color w:val="000000" w:themeColor="text1"/>
                <w:sz w:val="24"/>
                <w:szCs w:val="24"/>
              </w:rPr>
            </w:pPr>
            <w:r w:rsidRPr="004238FD">
              <w:rPr>
                <w:rFonts w:asciiTheme="minorHAnsi" w:eastAsia="Calibri" w:hAnsiTheme="minorHAnsi" w:cstheme="minorHAnsi"/>
                <w:color w:val="000000" w:themeColor="text1"/>
                <w:sz w:val="24"/>
                <w:szCs w:val="24"/>
              </w:rPr>
              <w:t xml:space="preserve">The timescale of resolving the complaint will be confirmed to the complainant. (Trustees should aim to provide a response </w:t>
            </w:r>
            <w:r w:rsidRPr="004238FD">
              <w:rPr>
                <w:rFonts w:asciiTheme="minorHAnsi" w:eastAsia="Calibri" w:hAnsiTheme="minorHAnsi" w:cstheme="minorHAnsi"/>
                <w:b/>
                <w:bCs/>
                <w:color w:val="000000" w:themeColor="text1"/>
                <w:sz w:val="24"/>
                <w:szCs w:val="24"/>
              </w:rPr>
              <w:t>within 25 working days)</w:t>
            </w:r>
            <w:r w:rsidRPr="004238FD">
              <w:rPr>
                <w:rFonts w:asciiTheme="minorHAnsi" w:eastAsia="Calibri" w:hAnsiTheme="minorHAnsi" w:cstheme="minorHAnsi"/>
                <w:color w:val="000000" w:themeColor="text1"/>
                <w:sz w:val="24"/>
                <w:szCs w:val="24"/>
              </w:rPr>
              <w:t xml:space="preserve">.  </w:t>
            </w:r>
          </w:p>
        </w:tc>
      </w:tr>
      <w:tr w:rsidR="10018D27" w:rsidRPr="004238FD" w14:paraId="66A0859C" w14:textId="77777777" w:rsidTr="787BE5FB">
        <w:trPr>
          <w:trHeight w:val="300"/>
        </w:trPr>
        <w:tc>
          <w:tcPr>
            <w:tcW w:w="526" w:type="dxa"/>
            <w:tcBorders>
              <w:top w:val="single" w:sz="8" w:space="0" w:color="auto"/>
              <w:left w:val="single" w:sz="8" w:space="0" w:color="auto"/>
              <w:bottom w:val="single" w:sz="8" w:space="0" w:color="auto"/>
              <w:right w:val="single" w:sz="8" w:space="0" w:color="auto"/>
            </w:tcBorders>
            <w:tcMar>
              <w:left w:w="108" w:type="dxa"/>
              <w:right w:w="108" w:type="dxa"/>
            </w:tcMar>
          </w:tcPr>
          <w:p w14:paraId="5389055F" w14:textId="117D6E6B" w:rsidR="10018D27" w:rsidRPr="004238FD" w:rsidRDefault="13092FDB" w:rsidP="787BE5FB">
            <w:pPr>
              <w:rPr>
                <w:rFonts w:asciiTheme="minorHAnsi" w:eastAsia="Calibri" w:hAnsiTheme="minorHAnsi" w:cstheme="minorHAnsi"/>
                <w:b/>
                <w:bCs/>
                <w:color w:val="000000" w:themeColor="text1"/>
                <w:sz w:val="24"/>
                <w:szCs w:val="24"/>
              </w:rPr>
            </w:pPr>
            <w:r w:rsidRPr="004238FD">
              <w:rPr>
                <w:rFonts w:asciiTheme="minorHAnsi" w:eastAsia="Calibri" w:hAnsiTheme="minorHAnsi" w:cstheme="minorHAnsi"/>
                <w:b/>
                <w:bCs/>
                <w:color w:val="000000" w:themeColor="text1"/>
                <w:sz w:val="24"/>
                <w:szCs w:val="24"/>
              </w:rPr>
              <w:t>5</w:t>
            </w:r>
          </w:p>
        </w:tc>
        <w:tc>
          <w:tcPr>
            <w:tcW w:w="8489" w:type="dxa"/>
            <w:tcBorders>
              <w:top w:val="single" w:sz="8" w:space="0" w:color="auto"/>
              <w:left w:val="single" w:sz="8" w:space="0" w:color="auto"/>
              <w:bottom w:val="single" w:sz="8" w:space="0" w:color="auto"/>
              <w:right w:val="single" w:sz="8" w:space="0" w:color="auto"/>
            </w:tcBorders>
            <w:tcMar>
              <w:left w:w="108" w:type="dxa"/>
              <w:right w:w="108" w:type="dxa"/>
            </w:tcMar>
          </w:tcPr>
          <w:p w14:paraId="3E8A48C4" w14:textId="0A4F3E7F" w:rsidR="10018D27" w:rsidRPr="004238FD" w:rsidRDefault="13092FDB" w:rsidP="787BE5FB">
            <w:pPr>
              <w:rPr>
                <w:rFonts w:asciiTheme="minorHAnsi" w:eastAsia="Calibri" w:hAnsiTheme="minorHAnsi" w:cstheme="minorHAnsi"/>
                <w:color w:val="000000" w:themeColor="text1"/>
                <w:sz w:val="24"/>
                <w:szCs w:val="24"/>
              </w:rPr>
            </w:pPr>
            <w:r w:rsidRPr="004238FD">
              <w:rPr>
                <w:rFonts w:asciiTheme="minorHAnsi" w:eastAsia="Calibri" w:hAnsiTheme="minorHAnsi" w:cstheme="minorHAnsi"/>
                <w:color w:val="000000" w:themeColor="text1"/>
                <w:sz w:val="24"/>
                <w:szCs w:val="24"/>
              </w:rPr>
              <w:t>Result of investigation sent to complainant and recorded</w:t>
            </w:r>
            <w:r w:rsidR="2D171CD1" w:rsidRPr="004238FD">
              <w:rPr>
                <w:rFonts w:asciiTheme="minorHAnsi" w:eastAsia="Calibri" w:hAnsiTheme="minorHAnsi" w:cstheme="minorHAnsi"/>
                <w:color w:val="000000" w:themeColor="text1"/>
                <w:sz w:val="24"/>
                <w:szCs w:val="24"/>
              </w:rPr>
              <w:t>.</w:t>
            </w:r>
          </w:p>
          <w:p w14:paraId="067B88E6" w14:textId="5C9793C8" w:rsidR="10018D27" w:rsidRPr="004238FD" w:rsidRDefault="13092FDB" w:rsidP="787BE5FB">
            <w:pPr>
              <w:rPr>
                <w:rFonts w:asciiTheme="minorHAnsi" w:eastAsia="Calibri" w:hAnsiTheme="minorHAnsi" w:cstheme="minorHAnsi"/>
                <w:color w:val="000000" w:themeColor="text1"/>
                <w:sz w:val="24"/>
                <w:szCs w:val="24"/>
              </w:rPr>
            </w:pPr>
            <w:r w:rsidRPr="004238FD">
              <w:rPr>
                <w:rFonts w:asciiTheme="minorHAnsi" w:eastAsia="Calibri" w:hAnsiTheme="minorHAnsi" w:cstheme="minorHAnsi"/>
                <w:color w:val="000000" w:themeColor="text1"/>
                <w:sz w:val="24"/>
                <w:szCs w:val="24"/>
              </w:rPr>
              <w:t xml:space="preserve"> </w:t>
            </w:r>
          </w:p>
        </w:tc>
      </w:tr>
      <w:tr w:rsidR="10018D27" w:rsidRPr="004238FD" w14:paraId="1BBBB2EF" w14:textId="77777777" w:rsidTr="787BE5FB">
        <w:trPr>
          <w:trHeight w:val="300"/>
        </w:trPr>
        <w:tc>
          <w:tcPr>
            <w:tcW w:w="526" w:type="dxa"/>
            <w:tcBorders>
              <w:top w:val="single" w:sz="8" w:space="0" w:color="auto"/>
              <w:left w:val="single" w:sz="8" w:space="0" w:color="auto"/>
              <w:bottom w:val="single" w:sz="8" w:space="0" w:color="auto"/>
              <w:right w:val="single" w:sz="8" w:space="0" w:color="auto"/>
            </w:tcBorders>
            <w:tcMar>
              <w:left w:w="108" w:type="dxa"/>
              <w:right w:w="108" w:type="dxa"/>
            </w:tcMar>
          </w:tcPr>
          <w:p w14:paraId="2BCBB52E" w14:textId="1C2BDDFF" w:rsidR="10018D27" w:rsidRPr="004238FD" w:rsidRDefault="13092FDB" w:rsidP="787BE5FB">
            <w:pPr>
              <w:rPr>
                <w:rFonts w:asciiTheme="minorHAnsi" w:eastAsia="Calibri" w:hAnsiTheme="minorHAnsi" w:cstheme="minorHAnsi"/>
                <w:b/>
                <w:bCs/>
                <w:color w:val="000000" w:themeColor="text1"/>
                <w:sz w:val="24"/>
                <w:szCs w:val="24"/>
              </w:rPr>
            </w:pPr>
            <w:r w:rsidRPr="004238FD">
              <w:rPr>
                <w:rFonts w:asciiTheme="minorHAnsi" w:eastAsia="Calibri" w:hAnsiTheme="minorHAnsi" w:cstheme="minorHAnsi"/>
                <w:b/>
                <w:bCs/>
                <w:color w:val="000000" w:themeColor="text1"/>
                <w:sz w:val="24"/>
                <w:szCs w:val="24"/>
              </w:rPr>
              <w:t>6</w:t>
            </w:r>
          </w:p>
        </w:tc>
        <w:tc>
          <w:tcPr>
            <w:tcW w:w="8489" w:type="dxa"/>
            <w:tcBorders>
              <w:top w:val="single" w:sz="8" w:space="0" w:color="auto"/>
              <w:left w:val="single" w:sz="8" w:space="0" w:color="auto"/>
              <w:bottom w:val="single" w:sz="8" w:space="0" w:color="auto"/>
              <w:right w:val="single" w:sz="8" w:space="0" w:color="auto"/>
            </w:tcBorders>
            <w:tcMar>
              <w:left w:w="108" w:type="dxa"/>
              <w:right w:w="108" w:type="dxa"/>
            </w:tcMar>
          </w:tcPr>
          <w:p w14:paraId="32E53FED" w14:textId="59DD7FF5" w:rsidR="10018D27" w:rsidRPr="004238FD" w:rsidRDefault="13092FDB" w:rsidP="787BE5FB">
            <w:pPr>
              <w:rPr>
                <w:rFonts w:asciiTheme="minorHAnsi" w:eastAsia="Calibri" w:hAnsiTheme="minorHAnsi" w:cstheme="minorHAnsi"/>
                <w:color w:val="000000" w:themeColor="text1"/>
                <w:sz w:val="24"/>
                <w:szCs w:val="24"/>
              </w:rPr>
            </w:pPr>
            <w:r w:rsidRPr="004238FD">
              <w:rPr>
                <w:rFonts w:asciiTheme="minorHAnsi" w:eastAsia="Calibri" w:hAnsiTheme="minorHAnsi" w:cstheme="minorHAnsi"/>
                <w:color w:val="000000" w:themeColor="text1"/>
                <w:sz w:val="24"/>
                <w:szCs w:val="24"/>
              </w:rPr>
              <w:t>All complaints received should be reported to the full board of trustees.</w:t>
            </w:r>
          </w:p>
        </w:tc>
      </w:tr>
    </w:tbl>
    <w:p w14:paraId="76CE4FBF" w14:textId="3F40233D" w:rsidR="10018D27" w:rsidRPr="004238FD" w:rsidRDefault="10018D27">
      <w:pPr>
        <w:rPr>
          <w:rFonts w:asciiTheme="minorHAnsi" w:hAnsiTheme="minorHAnsi" w:cstheme="minorHAnsi"/>
        </w:rPr>
      </w:pPr>
    </w:p>
    <w:sectPr w:rsidR="10018D27" w:rsidRPr="004238FD">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823DE" w14:textId="77777777" w:rsidR="007D654E" w:rsidRDefault="007D654E" w:rsidP="00B31C5A">
      <w:pPr>
        <w:spacing w:after="0" w:line="240" w:lineRule="auto"/>
      </w:pPr>
      <w:r>
        <w:separator/>
      </w:r>
    </w:p>
  </w:endnote>
  <w:endnote w:type="continuationSeparator" w:id="0">
    <w:p w14:paraId="60E60E27" w14:textId="77777777" w:rsidR="007D654E" w:rsidRDefault="007D654E" w:rsidP="00B31C5A">
      <w:pPr>
        <w:spacing w:after="0" w:line="240" w:lineRule="auto"/>
      </w:pPr>
      <w:r>
        <w:continuationSeparator/>
      </w:r>
    </w:p>
  </w:endnote>
  <w:endnote w:type="continuationNotice" w:id="1">
    <w:p w14:paraId="19DE1C80" w14:textId="77777777" w:rsidR="007D654E" w:rsidRDefault="007D65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8D56A" w14:textId="3EF7FFEC" w:rsidR="00C0519A" w:rsidRPr="0015328C" w:rsidRDefault="00C0519A" w:rsidP="00114E2F">
    <w:pPr>
      <w:tabs>
        <w:tab w:val="left" w:pos="1418"/>
      </w:tabs>
      <w:spacing w:before="120" w:after="120" w:line="240" w:lineRule="auto"/>
      <w:ind w:left="-567" w:right="-45"/>
      <w:rPr>
        <w:rFonts w:ascii="Calibri" w:eastAsia="Calibri" w:hAnsi="Calibri" w:cs="Times New Roman"/>
        <w:sz w:val="24"/>
        <w:szCs w:val="24"/>
      </w:rPr>
    </w:pPr>
    <w:r w:rsidRPr="00F17175">
      <w:rPr>
        <w:sz w:val="24"/>
        <w:szCs w:val="24"/>
      </w:rPr>
      <w:t>P</w:t>
    </w:r>
    <w:r w:rsidR="0015328C">
      <w:rPr>
        <w:sz w:val="24"/>
        <w:szCs w:val="24"/>
      </w:rPr>
      <w:t>atient safety incident response policy</w:t>
    </w:r>
  </w:p>
  <w:p w14:paraId="351411CA" w14:textId="77777777" w:rsidR="004238FD" w:rsidRDefault="004238FD" w:rsidP="004238FD">
    <w:pPr>
      <w:pStyle w:val="Footer"/>
      <w:rPr>
        <w:rFonts w:ascii="Lucida Sans" w:hAnsi="Lucida Sans"/>
        <w:sz w:val="16"/>
        <w:szCs w:val="16"/>
      </w:rPr>
    </w:pPr>
    <w:r>
      <w:rPr>
        <w:rFonts w:ascii="Lucida Sans" w:hAnsi="Lucida Sans"/>
        <w:sz w:val="16"/>
        <w:szCs w:val="16"/>
      </w:rPr>
      <w:t>Home-Start in East Lancashire, a company limited by guarantee. Registered in England and Wales no. 5224711.  Registered office: Suite 1, Bridgewater House, Surrey Road, Nelson, BB9 7TZ. Registered charity no. 1106092</w:t>
    </w:r>
  </w:p>
  <w:p w14:paraId="465049A1" w14:textId="042AE38D" w:rsidR="00C0519A" w:rsidRDefault="00C0519A" w:rsidP="00F17175">
    <w:pPr>
      <w:pStyle w:val="Footer"/>
      <w:jc w:val="center"/>
    </w:pPr>
    <w:r>
      <w:ptab w:relativeTo="margin" w:alignment="right" w:leader="none"/>
    </w:r>
    <w:r>
      <w:t xml:space="preserve">Page </w:t>
    </w:r>
    <w:r>
      <w:rPr>
        <w:b/>
      </w:rPr>
      <w:fldChar w:fldCharType="begin"/>
    </w:r>
    <w:r>
      <w:rPr>
        <w:b/>
      </w:rPr>
      <w:instrText xml:space="preserve"> PAGE  \* Arabic  \* MERGEFORMAT </w:instrText>
    </w:r>
    <w:r>
      <w:rPr>
        <w:b/>
      </w:rPr>
      <w:fldChar w:fldCharType="separate"/>
    </w:r>
    <w:r w:rsidR="00473EBD">
      <w:rPr>
        <w:b/>
        <w:noProof/>
      </w:rPr>
      <w:t>11</w:t>
    </w:r>
    <w:r>
      <w:rPr>
        <w:b/>
      </w:rPr>
      <w:fldChar w:fldCharType="end"/>
    </w:r>
    <w:r>
      <w:t xml:space="preserve"> of </w:t>
    </w:r>
    <w:r>
      <w:rPr>
        <w:b/>
      </w:rPr>
      <w:fldChar w:fldCharType="begin"/>
    </w:r>
    <w:r>
      <w:rPr>
        <w:b/>
      </w:rPr>
      <w:instrText xml:space="preserve"> NUMPAGES  \* Arabic  \* MERGEFORMAT </w:instrText>
    </w:r>
    <w:r>
      <w:rPr>
        <w:b/>
      </w:rPr>
      <w:fldChar w:fldCharType="separate"/>
    </w:r>
    <w:r w:rsidR="00473EBD">
      <w:rPr>
        <w:b/>
        <w:noProof/>
      </w:rPr>
      <w:t>11</w:t>
    </w:r>
    <w:r>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E62B0" w14:textId="77777777" w:rsidR="007D654E" w:rsidRDefault="007D654E" w:rsidP="00B31C5A">
      <w:pPr>
        <w:spacing w:after="0" w:line="240" w:lineRule="auto"/>
      </w:pPr>
      <w:r>
        <w:separator/>
      </w:r>
    </w:p>
  </w:footnote>
  <w:footnote w:type="continuationSeparator" w:id="0">
    <w:p w14:paraId="0018EDAF" w14:textId="77777777" w:rsidR="007D654E" w:rsidRDefault="007D654E" w:rsidP="00B31C5A">
      <w:pPr>
        <w:spacing w:after="0" w:line="240" w:lineRule="auto"/>
      </w:pPr>
      <w:r>
        <w:continuationSeparator/>
      </w:r>
    </w:p>
  </w:footnote>
  <w:footnote w:type="continuationNotice" w:id="1">
    <w:p w14:paraId="0E56221B" w14:textId="77777777" w:rsidR="007D654E" w:rsidRDefault="007D654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78EB9E8"/>
    <w:multiLevelType w:val="hybridMultilevel"/>
    <w:tmpl w:val="C367117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A01C73"/>
    <w:multiLevelType w:val="hybridMultilevel"/>
    <w:tmpl w:val="5CEAEA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0C11B96"/>
    <w:multiLevelType w:val="hybridMultilevel"/>
    <w:tmpl w:val="0BBC9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826A38"/>
    <w:multiLevelType w:val="hybridMultilevel"/>
    <w:tmpl w:val="6E680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933558"/>
    <w:multiLevelType w:val="hybridMultilevel"/>
    <w:tmpl w:val="B78E3628"/>
    <w:lvl w:ilvl="0" w:tplc="0D8C39F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EA7A69"/>
    <w:multiLevelType w:val="hybridMultilevel"/>
    <w:tmpl w:val="DFB6EA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E47E8F"/>
    <w:multiLevelType w:val="hybridMultilevel"/>
    <w:tmpl w:val="1EF28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1C207C"/>
    <w:multiLevelType w:val="hybridMultilevel"/>
    <w:tmpl w:val="EA86B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341662"/>
    <w:multiLevelType w:val="hybridMultilevel"/>
    <w:tmpl w:val="D258F646"/>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9" w15:restartNumberingAfterBreak="0">
    <w:nsid w:val="19E75656"/>
    <w:multiLevelType w:val="hybridMultilevel"/>
    <w:tmpl w:val="A1B8B8B6"/>
    <w:lvl w:ilvl="0" w:tplc="9B36E158">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3D47D9"/>
    <w:multiLevelType w:val="hybridMultilevel"/>
    <w:tmpl w:val="E7A444BC"/>
    <w:lvl w:ilvl="0" w:tplc="90822CC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776AFB"/>
    <w:multiLevelType w:val="hybridMultilevel"/>
    <w:tmpl w:val="E1A054D4"/>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12" w15:restartNumberingAfterBreak="0">
    <w:nsid w:val="250444A6"/>
    <w:multiLevelType w:val="multilevel"/>
    <w:tmpl w:val="A3940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9B669B7"/>
    <w:multiLevelType w:val="hybridMultilevel"/>
    <w:tmpl w:val="BB3C5F5C"/>
    <w:lvl w:ilvl="0" w:tplc="C270E7D0">
      <w:start w:val="1"/>
      <w:numFmt w:val="bullet"/>
      <w:lvlText w:val=""/>
      <w:lvlJc w:val="left"/>
      <w:pPr>
        <w:ind w:left="720"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150C47"/>
    <w:multiLevelType w:val="hybridMultilevel"/>
    <w:tmpl w:val="BFFCBFF4"/>
    <w:lvl w:ilvl="0" w:tplc="E89EBA86">
      <w:start w:val="1"/>
      <w:numFmt w:val="bullet"/>
      <w:lvlText w:val=""/>
      <w:lvlJc w:val="left"/>
      <w:pPr>
        <w:ind w:left="360" w:hanging="360"/>
      </w:pPr>
      <w:rPr>
        <w:rFonts w:ascii="Symbol" w:hAnsi="Symbol" w:hint="default"/>
        <w:b/>
        <w:i w:val="0"/>
        <w:sz w:val="20"/>
      </w:rPr>
    </w:lvl>
    <w:lvl w:ilvl="1" w:tplc="9C587E1C">
      <w:numFmt w:val="bullet"/>
      <w:lvlText w:val="-"/>
      <w:lvlJc w:val="left"/>
      <w:pPr>
        <w:ind w:left="1080" w:hanging="360"/>
      </w:pPr>
      <w:rPr>
        <w:rFonts w:ascii="Calibri" w:eastAsia="Times New Roman" w:hAnsi="Calibri" w:cs="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BCE49A8"/>
    <w:multiLevelType w:val="hybridMultilevel"/>
    <w:tmpl w:val="B77E03D2"/>
    <w:lvl w:ilvl="0" w:tplc="EF1EDB38">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D74BFA"/>
    <w:multiLevelType w:val="multilevel"/>
    <w:tmpl w:val="F04AF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F9F32EB"/>
    <w:multiLevelType w:val="hybridMultilevel"/>
    <w:tmpl w:val="1EB8CD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059066E"/>
    <w:multiLevelType w:val="hybridMultilevel"/>
    <w:tmpl w:val="A15260FA"/>
    <w:lvl w:ilvl="0" w:tplc="F69C481C">
      <w:start w:val="1"/>
      <w:numFmt w:val="bullet"/>
      <w:lvlText w:val=""/>
      <w:lvlJc w:val="left"/>
      <w:pPr>
        <w:tabs>
          <w:tab w:val="num" w:pos="360"/>
        </w:tabs>
        <w:ind w:left="360" w:hanging="360"/>
      </w:pPr>
      <w:rPr>
        <w:rFonts w:ascii="Symbol" w:hAnsi="Symbol" w:hint="default"/>
        <w:sz w:val="20"/>
        <w:szCs w:val="20"/>
      </w:rPr>
    </w:lvl>
    <w:lvl w:ilvl="1" w:tplc="08090003">
      <w:start w:val="1"/>
      <w:numFmt w:val="bullet"/>
      <w:lvlText w:val="o"/>
      <w:lvlJc w:val="left"/>
      <w:pPr>
        <w:tabs>
          <w:tab w:val="num" w:pos="720"/>
        </w:tabs>
        <w:ind w:left="720" w:hanging="360"/>
      </w:pPr>
      <w:rPr>
        <w:rFonts w:ascii="Courier New" w:hAnsi="Courier New" w:cs="Courier New" w:hint="default"/>
      </w:rPr>
    </w:lvl>
    <w:lvl w:ilvl="2" w:tplc="08090005">
      <w:start w:val="1"/>
      <w:numFmt w:val="bullet"/>
      <w:lvlText w:val=""/>
      <w:lvlJc w:val="left"/>
      <w:pPr>
        <w:tabs>
          <w:tab w:val="num" w:pos="1440"/>
        </w:tabs>
        <w:ind w:left="1440" w:hanging="360"/>
      </w:pPr>
      <w:rPr>
        <w:rFonts w:ascii="Wingdings" w:hAnsi="Wingdings" w:hint="default"/>
      </w:rPr>
    </w:lvl>
    <w:lvl w:ilvl="3" w:tplc="08090001">
      <w:start w:val="1"/>
      <w:numFmt w:val="bullet"/>
      <w:lvlText w:val=""/>
      <w:lvlJc w:val="left"/>
      <w:pPr>
        <w:tabs>
          <w:tab w:val="num" w:pos="2160"/>
        </w:tabs>
        <w:ind w:left="2160" w:hanging="360"/>
      </w:pPr>
      <w:rPr>
        <w:rFonts w:ascii="Symbol" w:hAnsi="Symbol" w:hint="default"/>
      </w:rPr>
    </w:lvl>
    <w:lvl w:ilvl="4" w:tplc="08090003">
      <w:start w:val="1"/>
      <w:numFmt w:val="bullet"/>
      <w:lvlText w:val="o"/>
      <w:lvlJc w:val="left"/>
      <w:pPr>
        <w:tabs>
          <w:tab w:val="num" w:pos="2880"/>
        </w:tabs>
        <w:ind w:left="2880" w:hanging="360"/>
      </w:pPr>
      <w:rPr>
        <w:rFonts w:ascii="Courier New" w:hAnsi="Courier New" w:cs="Courier New" w:hint="default"/>
      </w:rPr>
    </w:lvl>
    <w:lvl w:ilvl="5" w:tplc="08090005">
      <w:start w:val="1"/>
      <w:numFmt w:val="bullet"/>
      <w:lvlText w:val=""/>
      <w:lvlJc w:val="left"/>
      <w:pPr>
        <w:tabs>
          <w:tab w:val="num" w:pos="3600"/>
        </w:tabs>
        <w:ind w:left="3600" w:hanging="360"/>
      </w:pPr>
      <w:rPr>
        <w:rFonts w:ascii="Wingdings" w:hAnsi="Wingdings" w:hint="default"/>
      </w:rPr>
    </w:lvl>
    <w:lvl w:ilvl="6" w:tplc="08090001">
      <w:start w:val="1"/>
      <w:numFmt w:val="bullet"/>
      <w:lvlText w:val=""/>
      <w:lvlJc w:val="left"/>
      <w:pPr>
        <w:tabs>
          <w:tab w:val="num" w:pos="4320"/>
        </w:tabs>
        <w:ind w:left="4320" w:hanging="360"/>
      </w:pPr>
      <w:rPr>
        <w:rFonts w:ascii="Symbol" w:hAnsi="Symbol" w:hint="default"/>
      </w:rPr>
    </w:lvl>
    <w:lvl w:ilvl="7" w:tplc="08090003">
      <w:start w:val="1"/>
      <w:numFmt w:val="bullet"/>
      <w:lvlText w:val="o"/>
      <w:lvlJc w:val="left"/>
      <w:pPr>
        <w:tabs>
          <w:tab w:val="num" w:pos="5040"/>
        </w:tabs>
        <w:ind w:left="5040" w:hanging="360"/>
      </w:pPr>
      <w:rPr>
        <w:rFonts w:ascii="Courier New" w:hAnsi="Courier New" w:cs="Courier New" w:hint="default"/>
      </w:rPr>
    </w:lvl>
    <w:lvl w:ilvl="8" w:tplc="08090005">
      <w:start w:val="1"/>
      <w:numFmt w:val="bullet"/>
      <w:lvlText w:val=""/>
      <w:lvlJc w:val="left"/>
      <w:pPr>
        <w:tabs>
          <w:tab w:val="num" w:pos="5760"/>
        </w:tabs>
        <w:ind w:left="5760" w:hanging="360"/>
      </w:pPr>
      <w:rPr>
        <w:rFonts w:ascii="Wingdings" w:hAnsi="Wingdings" w:hint="default"/>
      </w:rPr>
    </w:lvl>
  </w:abstractNum>
  <w:abstractNum w:abstractNumId="19" w15:restartNumberingAfterBreak="0">
    <w:nsid w:val="35280205"/>
    <w:multiLevelType w:val="multilevel"/>
    <w:tmpl w:val="4F501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89348F"/>
    <w:multiLevelType w:val="hybridMultilevel"/>
    <w:tmpl w:val="806ADC5E"/>
    <w:lvl w:ilvl="0" w:tplc="A226F58C">
      <w:start w:val="1"/>
      <w:numFmt w:val="bullet"/>
      <w:lvlText w:val=""/>
      <w:lvlJc w:val="left"/>
      <w:pPr>
        <w:ind w:left="720"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8F09E5"/>
    <w:multiLevelType w:val="hybridMultilevel"/>
    <w:tmpl w:val="B34CD96C"/>
    <w:lvl w:ilvl="0" w:tplc="9734341E">
      <w:start w:val="1"/>
      <w:numFmt w:val="bullet"/>
      <w:lvlText w:val=""/>
      <w:lvlJc w:val="left"/>
      <w:pPr>
        <w:ind w:left="1080" w:hanging="360"/>
      </w:pPr>
      <w:rPr>
        <w:rFonts w:ascii="Symbol" w:hAnsi="Symbol" w:hint="default"/>
        <w:color w:val="005EB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9771730"/>
    <w:multiLevelType w:val="hybridMultilevel"/>
    <w:tmpl w:val="746000A8"/>
    <w:lvl w:ilvl="0" w:tplc="90822CC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825AE7"/>
    <w:multiLevelType w:val="hybridMultilevel"/>
    <w:tmpl w:val="D17AB1F8"/>
    <w:lvl w:ilvl="0" w:tplc="26E0BCD2">
      <w:start w:val="1"/>
      <w:numFmt w:val="bullet"/>
      <w:lvlText w:val=""/>
      <w:lvlJc w:val="left"/>
      <w:pPr>
        <w:ind w:left="765" w:hanging="360"/>
      </w:pPr>
      <w:rPr>
        <w:rFonts w:ascii="Symbol" w:hAnsi="Symbol" w:hint="default"/>
        <w:color w:val="0070C0"/>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4" w15:restartNumberingAfterBreak="0">
    <w:nsid w:val="557105DD"/>
    <w:multiLevelType w:val="hybridMultilevel"/>
    <w:tmpl w:val="1F543276"/>
    <w:lvl w:ilvl="0" w:tplc="08090001">
      <w:start w:val="1"/>
      <w:numFmt w:val="bullet"/>
      <w:lvlText w:val=""/>
      <w:lvlJc w:val="left"/>
      <w:pPr>
        <w:ind w:left="1256" w:hanging="360"/>
      </w:pPr>
      <w:rPr>
        <w:rFonts w:ascii="Symbol" w:hAnsi="Symbol" w:hint="default"/>
      </w:rPr>
    </w:lvl>
    <w:lvl w:ilvl="1" w:tplc="08090003" w:tentative="1">
      <w:start w:val="1"/>
      <w:numFmt w:val="bullet"/>
      <w:lvlText w:val="o"/>
      <w:lvlJc w:val="left"/>
      <w:pPr>
        <w:ind w:left="1976" w:hanging="360"/>
      </w:pPr>
      <w:rPr>
        <w:rFonts w:ascii="Courier New" w:hAnsi="Courier New" w:cs="Courier New" w:hint="default"/>
      </w:rPr>
    </w:lvl>
    <w:lvl w:ilvl="2" w:tplc="08090005" w:tentative="1">
      <w:start w:val="1"/>
      <w:numFmt w:val="bullet"/>
      <w:lvlText w:val=""/>
      <w:lvlJc w:val="left"/>
      <w:pPr>
        <w:ind w:left="2696" w:hanging="360"/>
      </w:pPr>
      <w:rPr>
        <w:rFonts w:ascii="Wingdings" w:hAnsi="Wingdings" w:hint="default"/>
      </w:rPr>
    </w:lvl>
    <w:lvl w:ilvl="3" w:tplc="08090001" w:tentative="1">
      <w:start w:val="1"/>
      <w:numFmt w:val="bullet"/>
      <w:lvlText w:val=""/>
      <w:lvlJc w:val="left"/>
      <w:pPr>
        <w:ind w:left="3416" w:hanging="360"/>
      </w:pPr>
      <w:rPr>
        <w:rFonts w:ascii="Symbol" w:hAnsi="Symbol" w:hint="default"/>
      </w:rPr>
    </w:lvl>
    <w:lvl w:ilvl="4" w:tplc="08090003" w:tentative="1">
      <w:start w:val="1"/>
      <w:numFmt w:val="bullet"/>
      <w:lvlText w:val="o"/>
      <w:lvlJc w:val="left"/>
      <w:pPr>
        <w:ind w:left="4136" w:hanging="360"/>
      </w:pPr>
      <w:rPr>
        <w:rFonts w:ascii="Courier New" w:hAnsi="Courier New" w:cs="Courier New" w:hint="default"/>
      </w:rPr>
    </w:lvl>
    <w:lvl w:ilvl="5" w:tplc="08090005" w:tentative="1">
      <w:start w:val="1"/>
      <w:numFmt w:val="bullet"/>
      <w:lvlText w:val=""/>
      <w:lvlJc w:val="left"/>
      <w:pPr>
        <w:ind w:left="4856" w:hanging="360"/>
      </w:pPr>
      <w:rPr>
        <w:rFonts w:ascii="Wingdings" w:hAnsi="Wingdings" w:hint="default"/>
      </w:rPr>
    </w:lvl>
    <w:lvl w:ilvl="6" w:tplc="08090001" w:tentative="1">
      <w:start w:val="1"/>
      <w:numFmt w:val="bullet"/>
      <w:lvlText w:val=""/>
      <w:lvlJc w:val="left"/>
      <w:pPr>
        <w:ind w:left="5576" w:hanging="360"/>
      </w:pPr>
      <w:rPr>
        <w:rFonts w:ascii="Symbol" w:hAnsi="Symbol" w:hint="default"/>
      </w:rPr>
    </w:lvl>
    <w:lvl w:ilvl="7" w:tplc="08090003" w:tentative="1">
      <w:start w:val="1"/>
      <w:numFmt w:val="bullet"/>
      <w:lvlText w:val="o"/>
      <w:lvlJc w:val="left"/>
      <w:pPr>
        <w:ind w:left="6296" w:hanging="360"/>
      </w:pPr>
      <w:rPr>
        <w:rFonts w:ascii="Courier New" w:hAnsi="Courier New" w:cs="Courier New" w:hint="default"/>
      </w:rPr>
    </w:lvl>
    <w:lvl w:ilvl="8" w:tplc="08090005" w:tentative="1">
      <w:start w:val="1"/>
      <w:numFmt w:val="bullet"/>
      <w:lvlText w:val=""/>
      <w:lvlJc w:val="left"/>
      <w:pPr>
        <w:ind w:left="7016" w:hanging="360"/>
      </w:pPr>
      <w:rPr>
        <w:rFonts w:ascii="Wingdings" w:hAnsi="Wingdings" w:hint="default"/>
      </w:rPr>
    </w:lvl>
  </w:abstractNum>
  <w:abstractNum w:abstractNumId="25" w15:restartNumberingAfterBreak="0">
    <w:nsid w:val="577E328A"/>
    <w:multiLevelType w:val="hybridMultilevel"/>
    <w:tmpl w:val="9C2A7FC6"/>
    <w:lvl w:ilvl="0" w:tplc="70FC15C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2B48BC"/>
    <w:multiLevelType w:val="hybridMultilevel"/>
    <w:tmpl w:val="3C32B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410990"/>
    <w:multiLevelType w:val="hybridMultilevel"/>
    <w:tmpl w:val="F4F8656C"/>
    <w:lvl w:ilvl="0" w:tplc="E89EBA86">
      <w:start w:val="1"/>
      <w:numFmt w:val="bullet"/>
      <w:lvlText w:val=""/>
      <w:lvlJc w:val="left"/>
      <w:pPr>
        <w:ind w:left="720" w:hanging="360"/>
      </w:pPr>
      <w:rPr>
        <w:rFonts w:ascii="Symbol" w:hAnsi="Symbol" w:hint="default"/>
        <w:b/>
        <w:i w:val="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2B2131"/>
    <w:multiLevelType w:val="hybridMultilevel"/>
    <w:tmpl w:val="4DDC7EF8"/>
    <w:lvl w:ilvl="0" w:tplc="901CEE0A">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98489B"/>
    <w:multiLevelType w:val="hybridMultilevel"/>
    <w:tmpl w:val="73423386"/>
    <w:lvl w:ilvl="0" w:tplc="C750BB3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B632DF"/>
    <w:multiLevelType w:val="hybridMultilevel"/>
    <w:tmpl w:val="84C26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9C5921"/>
    <w:multiLevelType w:val="hybridMultilevel"/>
    <w:tmpl w:val="3F2CFB9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2" w15:restartNumberingAfterBreak="0">
    <w:nsid w:val="6BF56A8E"/>
    <w:multiLevelType w:val="hybridMultilevel"/>
    <w:tmpl w:val="0BC62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5E2E06"/>
    <w:multiLevelType w:val="hybridMultilevel"/>
    <w:tmpl w:val="EDEE7FBA"/>
    <w:lvl w:ilvl="0" w:tplc="90EA09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8738F9"/>
    <w:multiLevelType w:val="hybridMultilevel"/>
    <w:tmpl w:val="BE184A96"/>
    <w:lvl w:ilvl="0" w:tplc="08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2E67A7"/>
    <w:multiLevelType w:val="hybridMultilevel"/>
    <w:tmpl w:val="6B700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EF09D8"/>
    <w:multiLevelType w:val="hybridMultilevel"/>
    <w:tmpl w:val="C9345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3341DA"/>
    <w:multiLevelType w:val="hybridMultilevel"/>
    <w:tmpl w:val="DBD28004"/>
    <w:lvl w:ilvl="0" w:tplc="B066DA48">
      <w:start w:val="1"/>
      <w:numFmt w:val="bullet"/>
      <w:lvlText w:val=""/>
      <w:lvlJc w:val="left"/>
      <w:pPr>
        <w:ind w:left="720"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4693881">
    <w:abstractNumId w:val="27"/>
  </w:num>
  <w:num w:numId="2" w16cid:durableId="1594045248">
    <w:abstractNumId w:val="14"/>
  </w:num>
  <w:num w:numId="3" w16cid:durableId="326370840">
    <w:abstractNumId w:val="31"/>
  </w:num>
  <w:num w:numId="4" w16cid:durableId="312831064">
    <w:abstractNumId w:val="18"/>
  </w:num>
  <w:num w:numId="5" w16cid:durableId="300699194">
    <w:abstractNumId w:val="2"/>
  </w:num>
  <w:num w:numId="6" w16cid:durableId="1010833233">
    <w:abstractNumId w:val="5"/>
  </w:num>
  <w:num w:numId="7" w16cid:durableId="1366785099">
    <w:abstractNumId w:val="34"/>
  </w:num>
  <w:num w:numId="8" w16cid:durableId="946040324">
    <w:abstractNumId w:val="18"/>
  </w:num>
  <w:num w:numId="9" w16cid:durableId="1672218337">
    <w:abstractNumId w:val="17"/>
  </w:num>
  <w:num w:numId="10" w16cid:durableId="1356540769">
    <w:abstractNumId w:val="24"/>
  </w:num>
  <w:num w:numId="11" w16cid:durableId="2144694283">
    <w:abstractNumId w:val="1"/>
  </w:num>
  <w:num w:numId="12" w16cid:durableId="1285120139">
    <w:abstractNumId w:val="29"/>
  </w:num>
  <w:num w:numId="13" w16cid:durableId="231744119">
    <w:abstractNumId w:val="26"/>
  </w:num>
  <w:num w:numId="14" w16cid:durableId="234247638">
    <w:abstractNumId w:val="36"/>
  </w:num>
  <w:num w:numId="15" w16cid:durableId="1808817370">
    <w:abstractNumId w:val="3"/>
  </w:num>
  <w:num w:numId="16" w16cid:durableId="563873287">
    <w:abstractNumId w:val="0"/>
  </w:num>
  <w:num w:numId="17" w16cid:durableId="757289951">
    <w:abstractNumId w:val="35"/>
  </w:num>
  <w:num w:numId="18" w16cid:durableId="728461497">
    <w:abstractNumId w:val="10"/>
  </w:num>
  <w:num w:numId="19" w16cid:durableId="797605163">
    <w:abstractNumId w:val="22"/>
  </w:num>
  <w:num w:numId="20" w16cid:durableId="2106992197">
    <w:abstractNumId w:val="32"/>
  </w:num>
  <w:num w:numId="21" w16cid:durableId="762190259">
    <w:abstractNumId w:val="11"/>
  </w:num>
  <w:num w:numId="22" w16cid:durableId="580598421">
    <w:abstractNumId w:val="4"/>
  </w:num>
  <w:num w:numId="23" w16cid:durableId="1255171262">
    <w:abstractNumId w:val="6"/>
  </w:num>
  <w:num w:numId="24" w16cid:durableId="1774859634">
    <w:abstractNumId w:val="19"/>
  </w:num>
  <w:num w:numId="25" w16cid:durableId="1177117653">
    <w:abstractNumId w:val="12"/>
  </w:num>
  <w:num w:numId="26" w16cid:durableId="1017316727">
    <w:abstractNumId w:val="7"/>
  </w:num>
  <w:num w:numId="27" w16cid:durableId="1019505209">
    <w:abstractNumId w:val="8"/>
  </w:num>
  <w:num w:numId="28" w16cid:durableId="395669122">
    <w:abstractNumId w:val="9"/>
  </w:num>
  <w:num w:numId="29" w16cid:durableId="233048924">
    <w:abstractNumId w:val="15"/>
  </w:num>
  <w:num w:numId="30" w16cid:durableId="1766611178">
    <w:abstractNumId w:val="30"/>
  </w:num>
  <w:num w:numId="31" w16cid:durableId="1678120081">
    <w:abstractNumId w:val="33"/>
  </w:num>
  <w:num w:numId="32" w16cid:durableId="1451633901">
    <w:abstractNumId w:val="28"/>
  </w:num>
  <w:num w:numId="33" w16cid:durableId="1881741909">
    <w:abstractNumId w:val="23"/>
  </w:num>
  <w:num w:numId="34" w16cid:durableId="840510609">
    <w:abstractNumId w:val="25"/>
  </w:num>
  <w:num w:numId="35" w16cid:durableId="302200832">
    <w:abstractNumId w:val="21"/>
  </w:num>
  <w:num w:numId="36" w16cid:durableId="423574988">
    <w:abstractNumId w:val="13"/>
  </w:num>
  <w:num w:numId="37" w16cid:durableId="246765501">
    <w:abstractNumId w:val="37"/>
  </w:num>
  <w:num w:numId="38" w16cid:durableId="834732486">
    <w:abstractNumId w:val="20"/>
  </w:num>
  <w:num w:numId="39" w16cid:durableId="83822814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FAA"/>
    <w:rsid w:val="00000451"/>
    <w:rsid w:val="0000423E"/>
    <w:rsid w:val="00004A2B"/>
    <w:rsid w:val="000053CC"/>
    <w:rsid w:val="0000546E"/>
    <w:rsid w:val="0000557E"/>
    <w:rsid w:val="000067C7"/>
    <w:rsid w:val="000107A4"/>
    <w:rsid w:val="00010967"/>
    <w:rsid w:val="00015061"/>
    <w:rsid w:val="000155BD"/>
    <w:rsid w:val="00017068"/>
    <w:rsid w:val="00022748"/>
    <w:rsid w:val="0002790E"/>
    <w:rsid w:val="000320C8"/>
    <w:rsid w:val="00034691"/>
    <w:rsid w:val="00034E4F"/>
    <w:rsid w:val="00035075"/>
    <w:rsid w:val="00037C73"/>
    <w:rsid w:val="00037FE5"/>
    <w:rsid w:val="00040046"/>
    <w:rsid w:val="000410DF"/>
    <w:rsid w:val="000429EE"/>
    <w:rsid w:val="00043B59"/>
    <w:rsid w:val="00046220"/>
    <w:rsid w:val="00046FD2"/>
    <w:rsid w:val="000525DB"/>
    <w:rsid w:val="00052F36"/>
    <w:rsid w:val="000553A8"/>
    <w:rsid w:val="000562D2"/>
    <w:rsid w:val="00056795"/>
    <w:rsid w:val="000571E5"/>
    <w:rsid w:val="000661C5"/>
    <w:rsid w:val="000722C6"/>
    <w:rsid w:val="00072AB3"/>
    <w:rsid w:val="00073126"/>
    <w:rsid w:val="0007421A"/>
    <w:rsid w:val="0007733F"/>
    <w:rsid w:val="0007746E"/>
    <w:rsid w:val="00086770"/>
    <w:rsid w:val="00090C5C"/>
    <w:rsid w:val="00093756"/>
    <w:rsid w:val="00093BDB"/>
    <w:rsid w:val="000A16A6"/>
    <w:rsid w:val="000A4E08"/>
    <w:rsid w:val="000A5254"/>
    <w:rsid w:val="000B0095"/>
    <w:rsid w:val="000B0F6D"/>
    <w:rsid w:val="000B44AC"/>
    <w:rsid w:val="000B6D8A"/>
    <w:rsid w:val="000B7989"/>
    <w:rsid w:val="000C2135"/>
    <w:rsid w:val="000C2A80"/>
    <w:rsid w:val="000D10DA"/>
    <w:rsid w:val="000D3FDA"/>
    <w:rsid w:val="000D56E3"/>
    <w:rsid w:val="000E11BC"/>
    <w:rsid w:val="000E1851"/>
    <w:rsid w:val="000E28D8"/>
    <w:rsid w:val="000E31F1"/>
    <w:rsid w:val="000E4490"/>
    <w:rsid w:val="000E7A50"/>
    <w:rsid w:val="000F19AC"/>
    <w:rsid w:val="000F36D1"/>
    <w:rsid w:val="000F4364"/>
    <w:rsid w:val="001004E1"/>
    <w:rsid w:val="001009A1"/>
    <w:rsid w:val="00101C6C"/>
    <w:rsid w:val="001048F5"/>
    <w:rsid w:val="00104DD3"/>
    <w:rsid w:val="00111224"/>
    <w:rsid w:val="001115DE"/>
    <w:rsid w:val="001148CE"/>
    <w:rsid w:val="00114E2F"/>
    <w:rsid w:val="00114E59"/>
    <w:rsid w:val="00115A17"/>
    <w:rsid w:val="00115D20"/>
    <w:rsid w:val="00116B91"/>
    <w:rsid w:val="00116F69"/>
    <w:rsid w:val="00117CDA"/>
    <w:rsid w:val="001205E3"/>
    <w:rsid w:val="001214DA"/>
    <w:rsid w:val="00122BE2"/>
    <w:rsid w:val="00124221"/>
    <w:rsid w:val="00125301"/>
    <w:rsid w:val="00125B47"/>
    <w:rsid w:val="00126231"/>
    <w:rsid w:val="0013037C"/>
    <w:rsid w:val="001315C1"/>
    <w:rsid w:val="00132DB7"/>
    <w:rsid w:val="001334D9"/>
    <w:rsid w:val="00134C4F"/>
    <w:rsid w:val="00140CD3"/>
    <w:rsid w:val="00141829"/>
    <w:rsid w:val="00147246"/>
    <w:rsid w:val="0014798D"/>
    <w:rsid w:val="00150533"/>
    <w:rsid w:val="0015131B"/>
    <w:rsid w:val="00151528"/>
    <w:rsid w:val="00152391"/>
    <w:rsid w:val="0015328C"/>
    <w:rsid w:val="0015348D"/>
    <w:rsid w:val="00154745"/>
    <w:rsid w:val="0015510A"/>
    <w:rsid w:val="001552D7"/>
    <w:rsid w:val="00156B3D"/>
    <w:rsid w:val="00160C81"/>
    <w:rsid w:val="0016121D"/>
    <w:rsid w:val="00163F42"/>
    <w:rsid w:val="0016564D"/>
    <w:rsid w:val="001668BC"/>
    <w:rsid w:val="0016763F"/>
    <w:rsid w:val="00170BD2"/>
    <w:rsid w:val="0017199B"/>
    <w:rsid w:val="00171E5F"/>
    <w:rsid w:val="0017262F"/>
    <w:rsid w:val="00173691"/>
    <w:rsid w:val="00181092"/>
    <w:rsid w:val="0018110D"/>
    <w:rsid w:val="00184C4F"/>
    <w:rsid w:val="00185A94"/>
    <w:rsid w:val="00190EC9"/>
    <w:rsid w:val="001939FE"/>
    <w:rsid w:val="00193CE1"/>
    <w:rsid w:val="001956A0"/>
    <w:rsid w:val="00196320"/>
    <w:rsid w:val="00196367"/>
    <w:rsid w:val="00196F24"/>
    <w:rsid w:val="001A19D1"/>
    <w:rsid w:val="001A325D"/>
    <w:rsid w:val="001A59DF"/>
    <w:rsid w:val="001A6705"/>
    <w:rsid w:val="001B0195"/>
    <w:rsid w:val="001B049A"/>
    <w:rsid w:val="001B1199"/>
    <w:rsid w:val="001B20A4"/>
    <w:rsid w:val="001B27A2"/>
    <w:rsid w:val="001C0DDE"/>
    <w:rsid w:val="001C1427"/>
    <w:rsid w:val="001C5E04"/>
    <w:rsid w:val="001C7FAE"/>
    <w:rsid w:val="001D6557"/>
    <w:rsid w:val="001E1A47"/>
    <w:rsid w:val="001E2392"/>
    <w:rsid w:val="001E3446"/>
    <w:rsid w:val="001E6A7F"/>
    <w:rsid w:val="001F0405"/>
    <w:rsid w:val="001F04B2"/>
    <w:rsid w:val="001F1D8C"/>
    <w:rsid w:val="001F5A6B"/>
    <w:rsid w:val="00204ACC"/>
    <w:rsid w:val="00207E11"/>
    <w:rsid w:val="00211341"/>
    <w:rsid w:val="00211B9E"/>
    <w:rsid w:val="00214E3D"/>
    <w:rsid w:val="00222016"/>
    <w:rsid w:val="00222D5B"/>
    <w:rsid w:val="00223F1E"/>
    <w:rsid w:val="00225135"/>
    <w:rsid w:val="002257E8"/>
    <w:rsid w:val="002276E6"/>
    <w:rsid w:val="00227BB1"/>
    <w:rsid w:val="00232B1A"/>
    <w:rsid w:val="00233B24"/>
    <w:rsid w:val="00235661"/>
    <w:rsid w:val="00240EDC"/>
    <w:rsid w:val="0024122B"/>
    <w:rsid w:val="00243601"/>
    <w:rsid w:val="00244AF9"/>
    <w:rsid w:val="002531FF"/>
    <w:rsid w:val="00253C9E"/>
    <w:rsid w:val="00254791"/>
    <w:rsid w:val="0025543F"/>
    <w:rsid w:val="00261014"/>
    <w:rsid w:val="002610FF"/>
    <w:rsid w:val="00263AA2"/>
    <w:rsid w:val="002671A1"/>
    <w:rsid w:val="002673CA"/>
    <w:rsid w:val="002703DF"/>
    <w:rsid w:val="002705C9"/>
    <w:rsid w:val="00276F1F"/>
    <w:rsid w:val="00277D9B"/>
    <w:rsid w:val="00280E87"/>
    <w:rsid w:val="002844B6"/>
    <w:rsid w:val="002844D0"/>
    <w:rsid w:val="00285562"/>
    <w:rsid w:val="00286AAF"/>
    <w:rsid w:val="00290C6F"/>
    <w:rsid w:val="00290E3D"/>
    <w:rsid w:val="002913E5"/>
    <w:rsid w:val="00291FFE"/>
    <w:rsid w:val="00292770"/>
    <w:rsid w:val="00292B32"/>
    <w:rsid w:val="0029495A"/>
    <w:rsid w:val="0029595C"/>
    <w:rsid w:val="00297DF8"/>
    <w:rsid w:val="002A09AF"/>
    <w:rsid w:val="002A1922"/>
    <w:rsid w:val="002A2264"/>
    <w:rsid w:val="002A23C5"/>
    <w:rsid w:val="002A4D17"/>
    <w:rsid w:val="002A6992"/>
    <w:rsid w:val="002A6A8E"/>
    <w:rsid w:val="002B15DF"/>
    <w:rsid w:val="002B1A7A"/>
    <w:rsid w:val="002B1C64"/>
    <w:rsid w:val="002B4F36"/>
    <w:rsid w:val="002B69A9"/>
    <w:rsid w:val="002B70B9"/>
    <w:rsid w:val="002B7893"/>
    <w:rsid w:val="002C522C"/>
    <w:rsid w:val="002C5F34"/>
    <w:rsid w:val="002D20FD"/>
    <w:rsid w:val="002D236D"/>
    <w:rsid w:val="002D3499"/>
    <w:rsid w:val="002D49D9"/>
    <w:rsid w:val="002D573B"/>
    <w:rsid w:val="002D596A"/>
    <w:rsid w:val="002D7494"/>
    <w:rsid w:val="002E399F"/>
    <w:rsid w:val="002E460B"/>
    <w:rsid w:val="002E5401"/>
    <w:rsid w:val="002E65A5"/>
    <w:rsid w:val="002E6DD0"/>
    <w:rsid w:val="002E7305"/>
    <w:rsid w:val="002F07F7"/>
    <w:rsid w:val="002F150A"/>
    <w:rsid w:val="002F2657"/>
    <w:rsid w:val="002F314A"/>
    <w:rsid w:val="002F3780"/>
    <w:rsid w:val="002F52C5"/>
    <w:rsid w:val="002F5636"/>
    <w:rsid w:val="002F7CAA"/>
    <w:rsid w:val="00300BC0"/>
    <w:rsid w:val="00305779"/>
    <w:rsid w:val="0031087C"/>
    <w:rsid w:val="00312672"/>
    <w:rsid w:val="00315FBF"/>
    <w:rsid w:val="00316920"/>
    <w:rsid w:val="00323A66"/>
    <w:rsid w:val="00323DE2"/>
    <w:rsid w:val="0032403E"/>
    <w:rsid w:val="00326117"/>
    <w:rsid w:val="00326E8F"/>
    <w:rsid w:val="00330619"/>
    <w:rsid w:val="00337852"/>
    <w:rsid w:val="003423A9"/>
    <w:rsid w:val="00343199"/>
    <w:rsid w:val="00344FFB"/>
    <w:rsid w:val="0034541A"/>
    <w:rsid w:val="00345EEE"/>
    <w:rsid w:val="00346B09"/>
    <w:rsid w:val="003506F5"/>
    <w:rsid w:val="00352576"/>
    <w:rsid w:val="0035359C"/>
    <w:rsid w:val="00354845"/>
    <w:rsid w:val="00356224"/>
    <w:rsid w:val="00356D1E"/>
    <w:rsid w:val="00357634"/>
    <w:rsid w:val="00362BC4"/>
    <w:rsid w:val="00363364"/>
    <w:rsid w:val="0036433C"/>
    <w:rsid w:val="003644C3"/>
    <w:rsid w:val="00364D63"/>
    <w:rsid w:val="00366490"/>
    <w:rsid w:val="00366F10"/>
    <w:rsid w:val="003672E3"/>
    <w:rsid w:val="00371D4A"/>
    <w:rsid w:val="003729B0"/>
    <w:rsid w:val="00373A7B"/>
    <w:rsid w:val="003771B9"/>
    <w:rsid w:val="00381365"/>
    <w:rsid w:val="003822D0"/>
    <w:rsid w:val="00385938"/>
    <w:rsid w:val="00390CD0"/>
    <w:rsid w:val="00392F30"/>
    <w:rsid w:val="00394B0A"/>
    <w:rsid w:val="003952A4"/>
    <w:rsid w:val="00396A28"/>
    <w:rsid w:val="00396D30"/>
    <w:rsid w:val="00397D23"/>
    <w:rsid w:val="003A0B5C"/>
    <w:rsid w:val="003A1172"/>
    <w:rsid w:val="003A135E"/>
    <w:rsid w:val="003A1D0F"/>
    <w:rsid w:val="003A248E"/>
    <w:rsid w:val="003A6F5B"/>
    <w:rsid w:val="003B3BFC"/>
    <w:rsid w:val="003B77EA"/>
    <w:rsid w:val="003C093F"/>
    <w:rsid w:val="003C1441"/>
    <w:rsid w:val="003C1E29"/>
    <w:rsid w:val="003C2750"/>
    <w:rsid w:val="003C2D45"/>
    <w:rsid w:val="003C3DEF"/>
    <w:rsid w:val="003C5368"/>
    <w:rsid w:val="003D21D4"/>
    <w:rsid w:val="003D250C"/>
    <w:rsid w:val="003D3BE9"/>
    <w:rsid w:val="003D4720"/>
    <w:rsid w:val="003D4917"/>
    <w:rsid w:val="003D5AC2"/>
    <w:rsid w:val="003D67A9"/>
    <w:rsid w:val="003D6CE7"/>
    <w:rsid w:val="003E2D49"/>
    <w:rsid w:val="003E2F64"/>
    <w:rsid w:val="003E2FF1"/>
    <w:rsid w:val="003E361B"/>
    <w:rsid w:val="003E55EB"/>
    <w:rsid w:val="003E5B40"/>
    <w:rsid w:val="003E75B2"/>
    <w:rsid w:val="003F0043"/>
    <w:rsid w:val="003F01F0"/>
    <w:rsid w:val="003F07E1"/>
    <w:rsid w:val="003F0DAA"/>
    <w:rsid w:val="003F0E01"/>
    <w:rsid w:val="003F1947"/>
    <w:rsid w:val="003F22D0"/>
    <w:rsid w:val="003F5085"/>
    <w:rsid w:val="003F66F1"/>
    <w:rsid w:val="003F7CCC"/>
    <w:rsid w:val="00401CAF"/>
    <w:rsid w:val="00403A10"/>
    <w:rsid w:val="00404A03"/>
    <w:rsid w:val="00405E7B"/>
    <w:rsid w:val="004123DC"/>
    <w:rsid w:val="004124A7"/>
    <w:rsid w:val="00413B9B"/>
    <w:rsid w:val="00415152"/>
    <w:rsid w:val="00415D8A"/>
    <w:rsid w:val="00420048"/>
    <w:rsid w:val="0042071A"/>
    <w:rsid w:val="00420819"/>
    <w:rsid w:val="0042297D"/>
    <w:rsid w:val="0042348D"/>
    <w:rsid w:val="004238FD"/>
    <w:rsid w:val="00430206"/>
    <w:rsid w:val="0043490A"/>
    <w:rsid w:val="00435AC7"/>
    <w:rsid w:val="004362E0"/>
    <w:rsid w:val="00437EF0"/>
    <w:rsid w:val="004407DB"/>
    <w:rsid w:val="00441BA3"/>
    <w:rsid w:val="00442970"/>
    <w:rsid w:val="004430AF"/>
    <w:rsid w:val="004443C8"/>
    <w:rsid w:val="00447CB6"/>
    <w:rsid w:val="004517E5"/>
    <w:rsid w:val="00451FF8"/>
    <w:rsid w:val="00453756"/>
    <w:rsid w:val="00455BAF"/>
    <w:rsid w:val="00456FF9"/>
    <w:rsid w:val="00457645"/>
    <w:rsid w:val="00461399"/>
    <w:rsid w:val="004624B3"/>
    <w:rsid w:val="004634F5"/>
    <w:rsid w:val="00463F1C"/>
    <w:rsid w:val="00465C93"/>
    <w:rsid w:val="0046614F"/>
    <w:rsid w:val="004663EB"/>
    <w:rsid w:val="00472200"/>
    <w:rsid w:val="004727FB"/>
    <w:rsid w:val="00473EBD"/>
    <w:rsid w:val="00473F63"/>
    <w:rsid w:val="004761AA"/>
    <w:rsid w:val="00480932"/>
    <w:rsid w:val="00481B06"/>
    <w:rsid w:val="00483F53"/>
    <w:rsid w:val="0049313F"/>
    <w:rsid w:val="00493F53"/>
    <w:rsid w:val="004961A5"/>
    <w:rsid w:val="00497463"/>
    <w:rsid w:val="004A04CC"/>
    <w:rsid w:val="004A3C43"/>
    <w:rsid w:val="004A419D"/>
    <w:rsid w:val="004A628C"/>
    <w:rsid w:val="004A77E3"/>
    <w:rsid w:val="004A7CBB"/>
    <w:rsid w:val="004B110F"/>
    <w:rsid w:val="004B1350"/>
    <w:rsid w:val="004B2975"/>
    <w:rsid w:val="004B2A05"/>
    <w:rsid w:val="004B73A2"/>
    <w:rsid w:val="004C26B2"/>
    <w:rsid w:val="004C33BE"/>
    <w:rsid w:val="004C40BA"/>
    <w:rsid w:val="004C43F1"/>
    <w:rsid w:val="004C5D44"/>
    <w:rsid w:val="004C671C"/>
    <w:rsid w:val="004D24EF"/>
    <w:rsid w:val="004D2D1F"/>
    <w:rsid w:val="004D2FA1"/>
    <w:rsid w:val="004D3F58"/>
    <w:rsid w:val="004D41B1"/>
    <w:rsid w:val="004D664E"/>
    <w:rsid w:val="004D6F40"/>
    <w:rsid w:val="004D7BBA"/>
    <w:rsid w:val="004E5C77"/>
    <w:rsid w:val="004E5CE0"/>
    <w:rsid w:val="004E6F7E"/>
    <w:rsid w:val="004F2EC8"/>
    <w:rsid w:val="004F3169"/>
    <w:rsid w:val="004F31D7"/>
    <w:rsid w:val="004F48D0"/>
    <w:rsid w:val="004F5DF5"/>
    <w:rsid w:val="004F6C65"/>
    <w:rsid w:val="00500731"/>
    <w:rsid w:val="00501F98"/>
    <w:rsid w:val="00503EA1"/>
    <w:rsid w:val="00505D97"/>
    <w:rsid w:val="005116F8"/>
    <w:rsid w:val="00512130"/>
    <w:rsid w:val="0051321E"/>
    <w:rsid w:val="00514AC8"/>
    <w:rsid w:val="00514D0F"/>
    <w:rsid w:val="00515961"/>
    <w:rsid w:val="00516B33"/>
    <w:rsid w:val="005179C6"/>
    <w:rsid w:val="00521237"/>
    <w:rsid w:val="005254FD"/>
    <w:rsid w:val="0052656D"/>
    <w:rsid w:val="00526620"/>
    <w:rsid w:val="00531F57"/>
    <w:rsid w:val="00534245"/>
    <w:rsid w:val="005347A4"/>
    <w:rsid w:val="0054213A"/>
    <w:rsid w:val="00543068"/>
    <w:rsid w:val="0054364C"/>
    <w:rsid w:val="00545538"/>
    <w:rsid w:val="00546025"/>
    <w:rsid w:val="00546D65"/>
    <w:rsid w:val="0054792D"/>
    <w:rsid w:val="00551ACC"/>
    <w:rsid w:val="00552200"/>
    <w:rsid w:val="00553246"/>
    <w:rsid w:val="00561471"/>
    <w:rsid w:val="0056786E"/>
    <w:rsid w:val="00567AA5"/>
    <w:rsid w:val="00572491"/>
    <w:rsid w:val="005736D0"/>
    <w:rsid w:val="00574B88"/>
    <w:rsid w:val="00575417"/>
    <w:rsid w:val="005764EC"/>
    <w:rsid w:val="005801A6"/>
    <w:rsid w:val="00581CE6"/>
    <w:rsid w:val="00586970"/>
    <w:rsid w:val="00587929"/>
    <w:rsid w:val="00591FE0"/>
    <w:rsid w:val="0059231F"/>
    <w:rsid w:val="005A0269"/>
    <w:rsid w:val="005A15BD"/>
    <w:rsid w:val="005A3B0B"/>
    <w:rsid w:val="005A79C1"/>
    <w:rsid w:val="005B34FF"/>
    <w:rsid w:val="005B3866"/>
    <w:rsid w:val="005B3936"/>
    <w:rsid w:val="005B43C6"/>
    <w:rsid w:val="005B6879"/>
    <w:rsid w:val="005C221F"/>
    <w:rsid w:val="005C5D34"/>
    <w:rsid w:val="005C628F"/>
    <w:rsid w:val="005D05D4"/>
    <w:rsid w:val="005D2EE5"/>
    <w:rsid w:val="005D3494"/>
    <w:rsid w:val="005D390C"/>
    <w:rsid w:val="005D5B39"/>
    <w:rsid w:val="005D6388"/>
    <w:rsid w:val="005D7AAB"/>
    <w:rsid w:val="005E05E4"/>
    <w:rsid w:val="005E2A4B"/>
    <w:rsid w:val="005E50F6"/>
    <w:rsid w:val="005F4043"/>
    <w:rsid w:val="005F4212"/>
    <w:rsid w:val="005F4AFD"/>
    <w:rsid w:val="005F5954"/>
    <w:rsid w:val="005F6776"/>
    <w:rsid w:val="005F7405"/>
    <w:rsid w:val="006009AB"/>
    <w:rsid w:val="00601D0F"/>
    <w:rsid w:val="006023D9"/>
    <w:rsid w:val="00602A0F"/>
    <w:rsid w:val="00602ABB"/>
    <w:rsid w:val="0060300C"/>
    <w:rsid w:val="006035B0"/>
    <w:rsid w:val="00603B3B"/>
    <w:rsid w:val="00604ED2"/>
    <w:rsid w:val="00606A93"/>
    <w:rsid w:val="00611279"/>
    <w:rsid w:val="006131BC"/>
    <w:rsid w:val="00614748"/>
    <w:rsid w:val="006160C8"/>
    <w:rsid w:val="0061690B"/>
    <w:rsid w:val="00621BF2"/>
    <w:rsid w:val="00621FA2"/>
    <w:rsid w:val="0062388A"/>
    <w:rsid w:val="006242D7"/>
    <w:rsid w:val="00624ECD"/>
    <w:rsid w:val="00625BE1"/>
    <w:rsid w:val="00630E25"/>
    <w:rsid w:val="00633E7D"/>
    <w:rsid w:val="006361DC"/>
    <w:rsid w:val="0063797A"/>
    <w:rsid w:val="0064081A"/>
    <w:rsid w:val="00642257"/>
    <w:rsid w:val="00643FC7"/>
    <w:rsid w:val="006441AE"/>
    <w:rsid w:val="0064543C"/>
    <w:rsid w:val="00645557"/>
    <w:rsid w:val="00646366"/>
    <w:rsid w:val="00650E37"/>
    <w:rsid w:val="006515AC"/>
    <w:rsid w:val="00651B52"/>
    <w:rsid w:val="00657045"/>
    <w:rsid w:val="006606A3"/>
    <w:rsid w:val="00662701"/>
    <w:rsid w:val="006657E7"/>
    <w:rsid w:val="00667DE4"/>
    <w:rsid w:val="006707A9"/>
    <w:rsid w:val="00670B3A"/>
    <w:rsid w:val="00671509"/>
    <w:rsid w:val="006731B4"/>
    <w:rsid w:val="00677597"/>
    <w:rsid w:val="006807F9"/>
    <w:rsid w:val="00682259"/>
    <w:rsid w:val="0068385C"/>
    <w:rsid w:val="00686F3B"/>
    <w:rsid w:val="00687599"/>
    <w:rsid w:val="00690632"/>
    <w:rsid w:val="00691502"/>
    <w:rsid w:val="00694753"/>
    <w:rsid w:val="00694ECE"/>
    <w:rsid w:val="00697144"/>
    <w:rsid w:val="006A426D"/>
    <w:rsid w:val="006A4F0C"/>
    <w:rsid w:val="006B784E"/>
    <w:rsid w:val="006B7F42"/>
    <w:rsid w:val="006C0919"/>
    <w:rsid w:val="006C24B0"/>
    <w:rsid w:val="006C370F"/>
    <w:rsid w:val="006C395D"/>
    <w:rsid w:val="006C5907"/>
    <w:rsid w:val="006C5B93"/>
    <w:rsid w:val="006C7529"/>
    <w:rsid w:val="006D0873"/>
    <w:rsid w:val="006D4C1F"/>
    <w:rsid w:val="006D721F"/>
    <w:rsid w:val="006D7A1C"/>
    <w:rsid w:val="006E0631"/>
    <w:rsid w:val="006E0A81"/>
    <w:rsid w:val="006E0BD4"/>
    <w:rsid w:val="006E2BEB"/>
    <w:rsid w:val="006E6213"/>
    <w:rsid w:val="006E64E7"/>
    <w:rsid w:val="006F01DA"/>
    <w:rsid w:val="006F695E"/>
    <w:rsid w:val="006F77DA"/>
    <w:rsid w:val="00700123"/>
    <w:rsid w:val="00700E60"/>
    <w:rsid w:val="007011A9"/>
    <w:rsid w:val="00703417"/>
    <w:rsid w:val="00703CAD"/>
    <w:rsid w:val="00706A25"/>
    <w:rsid w:val="007105C5"/>
    <w:rsid w:val="00710E95"/>
    <w:rsid w:val="0071204E"/>
    <w:rsid w:val="007130A2"/>
    <w:rsid w:val="0071475B"/>
    <w:rsid w:val="00716870"/>
    <w:rsid w:val="007208A1"/>
    <w:rsid w:val="00722AC5"/>
    <w:rsid w:val="00722D77"/>
    <w:rsid w:val="007241D3"/>
    <w:rsid w:val="00727386"/>
    <w:rsid w:val="007308E1"/>
    <w:rsid w:val="00734F85"/>
    <w:rsid w:val="00735A13"/>
    <w:rsid w:val="0073633D"/>
    <w:rsid w:val="007374B9"/>
    <w:rsid w:val="00743BEA"/>
    <w:rsid w:val="00745402"/>
    <w:rsid w:val="00750BE8"/>
    <w:rsid w:val="00750E6D"/>
    <w:rsid w:val="00750F96"/>
    <w:rsid w:val="00751821"/>
    <w:rsid w:val="0075192D"/>
    <w:rsid w:val="0075306F"/>
    <w:rsid w:val="00753148"/>
    <w:rsid w:val="00753586"/>
    <w:rsid w:val="00755403"/>
    <w:rsid w:val="00755A02"/>
    <w:rsid w:val="00756455"/>
    <w:rsid w:val="00757B90"/>
    <w:rsid w:val="00760069"/>
    <w:rsid w:val="00760C9C"/>
    <w:rsid w:val="007628D3"/>
    <w:rsid w:val="0076338B"/>
    <w:rsid w:val="00764FC7"/>
    <w:rsid w:val="00766638"/>
    <w:rsid w:val="0077034C"/>
    <w:rsid w:val="00772FF2"/>
    <w:rsid w:val="00774E68"/>
    <w:rsid w:val="00774E71"/>
    <w:rsid w:val="00775538"/>
    <w:rsid w:val="007762CC"/>
    <w:rsid w:val="007766FF"/>
    <w:rsid w:val="007815DD"/>
    <w:rsid w:val="00783E14"/>
    <w:rsid w:val="007849C0"/>
    <w:rsid w:val="00785993"/>
    <w:rsid w:val="007877DC"/>
    <w:rsid w:val="007904D0"/>
    <w:rsid w:val="00792005"/>
    <w:rsid w:val="007955C1"/>
    <w:rsid w:val="007965D6"/>
    <w:rsid w:val="007A0AC6"/>
    <w:rsid w:val="007A31E2"/>
    <w:rsid w:val="007A7887"/>
    <w:rsid w:val="007A7DD7"/>
    <w:rsid w:val="007B1111"/>
    <w:rsid w:val="007B200E"/>
    <w:rsid w:val="007B6F0E"/>
    <w:rsid w:val="007B7432"/>
    <w:rsid w:val="007B77C2"/>
    <w:rsid w:val="007C720E"/>
    <w:rsid w:val="007D251E"/>
    <w:rsid w:val="007D5EEE"/>
    <w:rsid w:val="007D654E"/>
    <w:rsid w:val="007E0B52"/>
    <w:rsid w:val="007E19B6"/>
    <w:rsid w:val="007E24E5"/>
    <w:rsid w:val="007E3657"/>
    <w:rsid w:val="007E45DA"/>
    <w:rsid w:val="007E789A"/>
    <w:rsid w:val="007F0789"/>
    <w:rsid w:val="007F1FAA"/>
    <w:rsid w:val="007F22FE"/>
    <w:rsid w:val="007F5BF4"/>
    <w:rsid w:val="00802214"/>
    <w:rsid w:val="0080364A"/>
    <w:rsid w:val="00803C76"/>
    <w:rsid w:val="0080501B"/>
    <w:rsid w:val="008059E8"/>
    <w:rsid w:val="00806354"/>
    <w:rsid w:val="0080708B"/>
    <w:rsid w:val="00810216"/>
    <w:rsid w:val="00810F52"/>
    <w:rsid w:val="00811178"/>
    <w:rsid w:val="008114E7"/>
    <w:rsid w:val="0081460E"/>
    <w:rsid w:val="00817023"/>
    <w:rsid w:val="00817B11"/>
    <w:rsid w:val="00820FBE"/>
    <w:rsid w:val="00821A45"/>
    <w:rsid w:val="00822209"/>
    <w:rsid w:val="00823121"/>
    <w:rsid w:val="0082514C"/>
    <w:rsid w:val="008251F3"/>
    <w:rsid w:val="00830619"/>
    <w:rsid w:val="00830F80"/>
    <w:rsid w:val="0083492C"/>
    <w:rsid w:val="008358AD"/>
    <w:rsid w:val="00835CB1"/>
    <w:rsid w:val="00841F84"/>
    <w:rsid w:val="00846D58"/>
    <w:rsid w:val="00851D00"/>
    <w:rsid w:val="00851DAA"/>
    <w:rsid w:val="00852B12"/>
    <w:rsid w:val="008544C5"/>
    <w:rsid w:val="008571A1"/>
    <w:rsid w:val="00862AE9"/>
    <w:rsid w:val="00862D9F"/>
    <w:rsid w:val="00863545"/>
    <w:rsid w:val="00863AD5"/>
    <w:rsid w:val="00863E9A"/>
    <w:rsid w:val="00866908"/>
    <w:rsid w:val="00867128"/>
    <w:rsid w:val="0086722C"/>
    <w:rsid w:val="008707B6"/>
    <w:rsid w:val="00871CCA"/>
    <w:rsid w:val="00872B78"/>
    <w:rsid w:val="00880A51"/>
    <w:rsid w:val="00880BB6"/>
    <w:rsid w:val="00882DC0"/>
    <w:rsid w:val="00886A38"/>
    <w:rsid w:val="008871CE"/>
    <w:rsid w:val="008876A1"/>
    <w:rsid w:val="0089179F"/>
    <w:rsid w:val="00894BA2"/>
    <w:rsid w:val="00896D11"/>
    <w:rsid w:val="00897B75"/>
    <w:rsid w:val="008A1276"/>
    <w:rsid w:val="008A1857"/>
    <w:rsid w:val="008A445C"/>
    <w:rsid w:val="008B20D5"/>
    <w:rsid w:val="008B30C0"/>
    <w:rsid w:val="008B3689"/>
    <w:rsid w:val="008C22BE"/>
    <w:rsid w:val="008C2841"/>
    <w:rsid w:val="008C3154"/>
    <w:rsid w:val="008C47E5"/>
    <w:rsid w:val="008D2636"/>
    <w:rsid w:val="008E1A98"/>
    <w:rsid w:val="008E77F9"/>
    <w:rsid w:val="008E7BDF"/>
    <w:rsid w:val="008F093C"/>
    <w:rsid w:val="008F1437"/>
    <w:rsid w:val="008F45BA"/>
    <w:rsid w:val="00900E08"/>
    <w:rsid w:val="00901D05"/>
    <w:rsid w:val="00903A40"/>
    <w:rsid w:val="0090753F"/>
    <w:rsid w:val="00907BC4"/>
    <w:rsid w:val="009113A4"/>
    <w:rsid w:val="009120A4"/>
    <w:rsid w:val="00912C0C"/>
    <w:rsid w:val="00912C11"/>
    <w:rsid w:val="00913406"/>
    <w:rsid w:val="00916159"/>
    <w:rsid w:val="00916D78"/>
    <w:rsid w:val="0092008D"/>
    <w:rsid w:val="00920294"/>
    <w:rsid w:val="00920587"/>
    <w:rsid w:val="00920A24"/>
    <w:rsid w:val="0092173A"/>
    <w:rsid w:val="00922043"/>
    <w:rsid w:val="00922B72"/>
    <w:rsid w:val="00922E04"/>
    <w:rsid w:val="0092378C"/>
    <w:rsid w:val="00924EA3"/>
    <w:rsid w:val="00927646"/>
    <w:rsid w:val="00933FA1"/>
    <w:rsid w:val="0093461E"/>
    <w:rsid w:val="00934855"/>
    <w:rsid w:val="00934C89"/>
    <w:rsid w:val="00934FE5"/>
    <w:rsid w:val="009350A0"/>
    <w:rsid w:val="00936070"/>
    <w:rsid w:val="00936BF8"/>
    <w:rsid w:val="00937845"/>
    <w:rsid w:val="0094069F"/>
    <w:rsid w:val="00941247"/>
    <w:rsid w:val="009420FC"/>
    <w:rsid w:val="00944BDF"/>
    <w:rsid w:val="0095003A"/>
    <w:rsid w:val="0095055B"/>
    <w:rsid w:val="00952959"/>
    <w:rsid w:val="00952B0C"/>
    <w:rsid w:val="00952BD3"/>
    <w:rsid w:val="00953B17"/>
    <w:rsid w:val="0095666A"/>
    <w:rsid w:val="00962066"/>
    <w:rsid w:val="00963073"/>
    <w:rsid w:val="009664DD"/>
    <w:rsid w:val="0097008F"/>
    <w:rsid w:val="00970B63"/>
    <w:rsid w:val="00971491"/>
    <w:rsid w:val="0097179A"/>
    <w:rsid w:val="009720EF"/>
    <w:rsid w:val="009734E5"/>
    <w:rsid w:val="00973653"/>
    <w:rsid w:val="00974894"/>
    <w:rsid w:val="00981D56"/>
    <w:rsid w:val="00983B2E"/>
    <w:rsid w:val="00992A73"/>
    <w:rsid w:val="00993339"/>
    <w:rsid w:val="00997F4A"/>
    <w:rsid w:val="009A06D7"/>
    <w:rsid w:val="009A1D6C"/>
    <w:rsid w:val="009A242D"/>
    <w:rsid w:val="009A62CB"/>
    <w:rsid w:val="009A7C51"/>
    <w:rsid w:val="009B54CF"/>
    <w:rsid w:val="009B552D"/>
    <w:rsid w:val="009C1076"/>
    <w:rsid w:val="009C435B"/>
    <w:rsid w:val="009C5F3C"/>
    <w:rsid w:val="009C6D06"/>
    <w:rsid w:val="009D1728"/>
    <w:rsid w:val="009D36A7"/>
    <w:rsid w:val="009E1A91"/>
    <w:rsid w:val="009E282B"/>
    <w:rsid w:val="009F0B81"/>
    <w:rsid w:val="009F60AB"/>
    <w:rsid w:val="00A00B9D"/>
    <w:rsid w:val="00A00F2E"/>
    <w:rsid w:val="00A0216E"/>
    <w:rsid w:val="00A02980"/>
    <w:rsid w:val="00A060C2"/>
    <w:rsid w:val="00A06E31"/>
    <w:rsid w:val="00A073B3"/>
    <w:rsid w:val="00A07913"/>
    <w:rsid w:val="00A14F5F"/>
    <w:rsid w:val="00A16A25"/>
    <w:rsid w:val="00A17C1D"/>
    <w:rsid w:val="00A21669"/>
    <w:rsid w:val="00A22284"/>
    <w:rsid w:val="00A242E8"/>
    <w:rsid w:val="00A24B8E"/>
    <w:rsid w:val="00A25C2A"/>
    <w:rsid w:val="00A26392"/>
    <w:rsid w:val="00A31264"/>
    <w:rsid w:val="00A32822"/>
    <w:rsid w:val="00A34A3A"/>
    <w:rsid w:val="00A360A9"/>
    <w:rsid w:val="00A36E3F"/>
    <w:rsid w:val="00A37E54"/>
    <w:rsid w:val="00A4051B"/>
    <w:rsid w:val="00A4215F"/>
    <w:rsid w:val="00A440B1"/>
    <w:rsid w:val="00A44B15"/>
    <w:rsid w:val="00A45540"/>
    <w:rsid w:val="00A505B1"/>
    <w:rsid w:val="00A538B9"/>
    <w:rsid w:val="00A53CEF"/>
    <w:rsid w:val="00A568F7"/>
    <w:rsid w:val="00A57102"/>
    <w:rsid w:val="00A5791A"/>
    <w:rsid w:val="00A6189F"/>
    <w:rsid w:val="00A62512"/>
    <w:rsid w:val="00A62629"/>
    <w:rsid w:val="00A64479"/>
    <w:rsid w:val="00A67BEF"/>
    <w:rsid w:val="00A70D91"/>
    <w:rsid w:val="00A71D2A"/>
    <w:rsid w:val="00A8045B"/>
    <w:rsid w:val="00A83D37"/>
    <w:rsid w:val="00A83EE1"/>
    <w:rsid w:val="00A869C0"/>
    <w:rsid w:val="00A8736B"/>
    <w:rsid w:val="00A87875"/>
    <w:rsid w:val="00A9030A"/>
    <w:rsid w:val="00A9284B"/>
    <w:rsid w:val="00A93B86"/>
    <w:rsid w:val="00A94494"/>
    <w:rsid w:val="00A94921"/>
    <w:rsid w:val="00A95AC6"/>
    <w:rsid w:val="00A95F4E"/>
    <w:rsid w:val="00A9604B"/>
    <w:rsid w:val="00A978E2"/>
    <w:rsid w:val="00AA0A2C"/>
    <w:rsid w:val="00AA1C9F"/>
    <w:rsid w:val="00AA2425"/>
    <w:rsid w:val="00AA3768"/>
    <w:rsid w:val="00AA427D"/>
    <w:rsid w:val="00AA4452"/>
    <w:rsid w:val="00AA589F"/>
    <w:rsid w:val="00AA60A4"/>
    <w:rsid w:val="00AB3923"/>
    <w:rsid w:val="00AB5E99"/>
    <w:rsid w:val="00AB7141"/>
    <w:rsid w:val="00AC0462"/>
    <w:rsid w:val="00AC0914"/>
    <w:rsid w:val="00AC542B"/>
    <w:rsid w:val="00AD282E"/>
    <w:rsid w:val="00AD5936"/>
    <w:rsid w:val="00AD7D74"/>
    <w:rsid w:val="00AE11D5"/>
    <w:rsid w:val="00AE18CC"/>
    <w:rsid w:val="00AE27AE"/>
    <w:rsid w:val="00AE50B5"/>
    <w:rsid w:val="00AE58AF"/>
    <w:rsid w:val="00AE711A"/>
    <w:rsid w:val="00AF08B9"/>
    <w:rsid w:val="00AF359E"/>
    <w:rsid w:val="00AF6280"/>
    <w:rsid w:val="00AF6D3E"/>
    <w:rsid w:val="00AF7026"/>
    <w:rsid w:val="00B02108"/>
    <w:rsid w:val="00B023EA"/>
    <w:rsid w:val="00B03529"/>
    <w:rsid w:val="00B0731C"/>
    <w:rsid w:val="00B073C1"/>
    <w:rsid w:val="00B1276C"/>
    <w:rsid w:val="00B14339"/>
    <w:rsid w:val="00B14C2F"/>
    <w:rsid w:val="00B31C5A"/>
    <w:rsid w:val="00B34641"/>
    <w:rsid w:val="00B349FE"/>
    <w:rsid w:val="00B36355"/>
    <w:rsid w:val="00B43289"/>
    <w:rsid w:val="00B45826"/>
    <w:rsid w:val="00B47776"/>
    <w:rsid w:val="00B52CD0"/>
    <w:rsid w:val="00B5570A"/>
    <w:rsid w:val="00B646EF"/>
    <w:rsid w:val="00B67707"/>
    <w:rsid w:val="00B677FE"/>
    <w:rsid w:val="00B67BF2"/>
    <w:rsid w:val="00B72AF0"/>
    <w:rsid w:val="00B746EB"/>
    <w:rsid w:val="00B76049"/>
    <w:rsid w:val="00B77430"/>
    <w:rsid w:val="00B81AF7"/>
    <w:rsid w:val="00B8265D"/>
    <w:rsid w:val="00B83343"/>
    <w:rsid w:val="00B86D8B"/>
    <w:rsid w:val="00B8766B"/>
    <w:rsid w:val="00B91668"/>
    <w:rsid w:val="00B91C97"/>
    <w:rsid w:val="00B92431"/>
    <w:rsid w:val="00B93FF0"/>
    <w:rsid w:val="00B9403D"/>
    <w:rsid w:val="00B95B8B"/>
    <w:rsid w:val="00BA1741"/>
    <w:rsid w:val="00BA1CA4"/>
    <w:rsid w:val="00BA4E5F"/>
    <w:rsid w:val="00BA4E62"/>
    <w:rsid w:val="00BA6201"/>
    <w:rsid w:val="00BA6C97"/>
    <w:rsid w:val="00BA6E8C"/>
    <w:rsid w:val="00BB3816"/>
    <w:rsid w:val="00BB6CE7"/>
    <w:rsid w:val="00BC2172"/>
    <w:rsid w:val="00BC3188"/>
    <w:rsid w:val="00BC3197"/>
    <w:rsid w:val="00BC65BE"/>
    <w:rsid w:val="00BD2DD8"/>
    <w:rsid w:val="00BD3B91"/>
    <w:rsid w:val="00BD4B50"/>
    <w:rsid w:val="00BD7ED9"/>
    <w:rsid w:val="00BE493D"/>
    <w:rsid w:val="00BF0E24"/>
    <w:rsid w:val="00BF28B0"/>
    <w:rsid w:val="00BF5125"/>
    <w:rsid w:val="00BF6BA8"/>
    <w:rsid w:val="00BF73E6"/>
    <w:rsid w:val="00C0101C"/>
    <w:rsid w:val="00C01B91"/>
    <w:rsid w:val="00C01CAF"/>
    <w:rsid w:val="00C02116"/>
    <w:rsid w:val="00C0519A"/>
    <w:rsid w:val="00C072A7"/>
    <w:rsid w:val="00C144A3"/>
    <w:rsid w:val="00C156C2"/>
    <w:rsid w:val="00C165EE"/>
    <w:rsid w:val="00C16991"/>
    <w:rsid w:val="00C16DDB"/>
    <w:rsid w:val="00C211F4"/>
    <w:rsid w:val="00C218EF"/>
    <w:rsid w:val="00C22EC6"/>
    <w:rsid w:val="00C2664A"/>
    <w:rsid w:val="00C30C61"/>
    <w:rsid w:val="00C31015"/>
    <w:rsid w:val="00C3442F"/>
    <w:rsid w:val="00C35853"/>
    <w:rsid w:val="00C366C4"/>
    <w:rsid w:val="00C36FA2"/>
    <w:rsid w:val="00C46188"/>
    <w:rsid w:val="00C47D83"/>
    <w:rsid w:val="00C53009"/>
    <w:rsid w:val="00C54BB4"/>
    <w:rsid w:val="00C552F4"/>
    <w:rsid w:val="00C56351"/>
    <w:rsid w:val="00C622C8"/>
    <w:rsid w:val="00C66E81"/>
    <w:rsid w:val="00C67511"/>
    <w:rsid w:val="00C67E89"/>
    <w:rsid w:val="00C702B7"/>
    <w:rsid w:val="00C72A7B"/>
    <w:rsid w:val="00C73808"/>
    <w:rsid w:val="00C73A0F"/>
    <w:rsid w:val="00C744E6"/>
    <w:rsid w:val="00C7720F"/>
    <w:rsid w:val="00C774F1"/>
    <w:rsid w:val="00C80AA0"/>
    <w:rsid w:val="00C82141"/>
    <w:rsid w:val="00C83ED2"/>
    <w:rsid w:val="00C8628B"/>
    <w:rsid w:val="00C90A93"/>
    <w:rsid w:val="00C91CBD"/>
    <w:rsid w:val="00C91F16"/>
    <w:rsid w:val="00C92A3D"/>
    <w:rsid w:val="00C93B30"/>
    <w:rsid w:val="00C94153"/>
    <w:rsid w:val="00C94F06"/>
    <w:rsid w:val="00C9573A"/>
    <w:rsid w:val="00C95D22"/>
    <w:rsid w:val="00C96B67"/>
    <w:rsid w:val="00C97D3E"/>
    <w:rsid w:val="00CA1D56"/>
    <w:rsid w:val="00CA2360"/>
    <w:rsid w:val="00CA46B4"/>
    <w:rsid w:val="00CA6335"/>
    <w:rsid w:val="00CB0177"/>
    <w:rsid w:val="00CB0D96"/>
    <w:rsid w:val="00CB1F58"/>
    <w:rsid w:val="00CB40C7"/>
    <w:rsid w:val="00CB521D"/>
    <w:rsid w:val="00CB625F"/>
    <w:rsid w:val="00CC0BAF"/>
    <w:rsid w:val="00CD09E8"/>
    <w:rsid w:val="00CD1652"/>
    <w:rsid w:val="00CD2A78"/>
    <w:rsid w:val="00CD526B"/>
    <w:rsid w:val="00CD6A32"/>
    <w:rsid w:val="00CD7515"/>
    <w:rsid w:val="00CE051C"/>
    <w:rsid w:val="00CE1257"/>
    <w:rsid w:val="00CE2946"/>
    <w:rsid w:val="00CE2E5C"/>
    <w:rsid w:val="00CE4498"/>
    <w:rsid w:val="00CE692F"/>
    <w:rsid w:val="00CE7641"/>
    <w:rsid w:val="00CF0981"/>
    <w:rsid w:val="00CF3485"/>
    <w:rsid w:val="00CF6598"/>
    <w:rsid w:val="00D003F1"/>
    <w:rsid w:val="00D014FA"/>
    <w:rsid w:val="00D01ACF"/>
    <w:rsid w:val="00D02EF9"/>
    <w:rsid w:val="00D03B44"/>
    <w:rsid w:val="00D06AB0"/>
    <w:rsid w:val="00D0758D"/>
    <w:rsid w:val="00D13A2A"/>
    <w:rsid w:val="00D13FD6"/>
    <w:rsid w:val="00D15F1D"/>
    <w:rsid w:val="00D21843"/>
    <w:rsid w:val="00D224A9"/>
    <w:rsid w:val="00D22C66"/>
    <w:rsid w:val="00D23329"/>
    <w:rsid w:val="00D24854"/>
    <w:rsid w:val="00D4075A"/>
    <w:rsid w:val="00D40B38"/>
    <w:rsid w:val="00D419C0"/>
    <w:rsid w:val="00D4513F"/>
    <w:rsid w:val="00D47C97"/>
    <w:rsid w:val="00D508C7"/>
    <w:rsid w:val="00D50BE8"/>
    <w:rsid w:val="00D50D52"/>
    <w:rsid w:val="00D51745"/>
    <w:rsid w:val="00D53B6B"/>
    <w:rsid w:val="00D571C0"/>
    <w:rsid w:val="00D63BB2"/>
    <w:rsid w:val="00D64192"/>
    <w:rsid w:val="00D64F7F"/>
    <w:rsid w:val="00D65AF6"/>
    <w:rsid w:val="00D67365"/>
    <w:rsid w:val="00D702AE"/>
    <w:rsid w:val="00D756BD"/>
    <w:rsid w:val="00D769C3"/>
    <w:rsid w:val="00D7791D"/>
    <w:rsid w:val="00D77FCA"/>
    <w:rsid w:val="00D802A5"/>
    <w:rsid w:val="00D80A6F"/>
    <w:rsid w:val="00D81E6A"/>
    <w:rsid w:val="00D84BA7"/>
    <w:rsid w:val="00D865DF"/>
    <w:rsid w:val="00D8799E"/>
    <w:rsid w:val="00D87A59"/>
    <w:rsid w:val="00D91821"/>
    <w:rsid w:val="00D931F2"/>
    <w:rsid w:val="00D94AE4"/>
    <w:rsid w:val="00D965C1"/>
    <w:rsid w:val="00DA0038"/>
    <w:rsid w:val="00DA07B1"/>
    <w:rsid w:val="00DA1863"/>
    <w:rsid w:val="00DA38C8"/>
    <w:rsid w:val="00DA405B"/>
    <w:rsid w:val="00DA739E"/>
    <w:rsid w:val="00DB0AEA"/>
    <w:rsid w:val="00DB6911"/>
    <w:rsid w:val="00DB6CEF"/>
    <w:rsid w:val="00DB7D51"/>
    <w:rsid w:val="00DC7333"/>
    <w:rsid w:val="00DD312D"/>
    <w:rsid w:val="00DD43EC"/>
    <w:rsid w:val="00DE1619"/>
    <w:rsid w:val="00DE1E89"/>
    <w:rsid w:val="00DE2994"/>
    <w:rsid w:val="00DE2CF4"/>
    <w:rsid w:val="00DE3F8D"/>
    <w:rsid w:val="00DE447C"/>
    <w:rsid w:val="00DE65DD"/>
    <w:rsid w:val="00DF0CCC"/>
    <w:rsid w:val="00DF1827"/>
    <w:rsid w:val="00DF509E"/>
    <w:rsid w:val="00E009CF"/>
    <w:rsid w:val="00E0622D"/>
    <w:rsid w:val="00E068B1"/>
    <w:rsid w:val="00E1051C"/>
    <w:rsid w:val="00E160DC"/>
    <w:rsid w:val="00E164A7"/>
    <w:rsid w:val="00E16506"/>
    <w:rsid w:val="00E20436"/>
    <w:rsid w:val="00E223A8"/>
    <w:rsid w:val="00E23BA8"/>
    <w:rsid w:val="00E24AAF"/>
    <w:rsid w:val="00E27EEA"/>
    <w:rsid w:val="00E32D26"/>
    <w:rsid w:val="00E33C62"/>
    <w:rsid w:val="00E33DE7"/>
    <w:rsid w:val="00E343EF"/>
    <w:rsid w:val="00E37978"/>
    <w:rsid w:val="00E40B69"/>
    <w:rsid w:val="00E423E2"/>
    <w:rsid w:val="00E43A20"/>
    <w:rsid w:val="00E44E29"/>
    <w:rsid w:val="00E4563A"/>
    <w:rsid w:val="00E456A3"/>
    <w:rsid w:val="00E45DD7"/>
    <w:rsid w:val="00E46C10"/>
    <w:rsid w:val="00E472CD"/>
    <w:rsid w:val="00E50ADE"/>
    <w:rsid w:val="00E52662"/>
    <w:rsid w:val="00E55062"/>
    <w:rsid w:val="00E55D96"/>
    <w:rsid w:val="00E616D3"/>
    <w:rsid w:val="00E63940"/>
    <w:rsid w:val="00E63E20"/>
    <w:rsid w:val="00E71A2D"/>
    <w:rsid w:val="00E71FAE"/>
    <w:rsid w:val="00E72C41"/>
    <w:rsid w:val="00E74A31"/>
    <w:rsid w:val="00E75D07"/>
    <w:rsid w:val="00E77C9D"/>
    <w:rsid w:val="00E8104C"/>
    <w:rsid w:val="00E857C5"/>
    <w:rsid w:val="00E90834"/>
    <w:rsid w:val="00E90AE7"/>
    <w:rsid w:val="00E9385E"/>
    <w:rsid w:val="00E9421F"/>
    <w:rsid w:val="00E96FCE"/>
    <w:rsid w:val="00E9768E"/>
    <w:rsid w:val="00EA0DBF"/>
    <w:rsid w:val="00EA35A1"/>
    <w:rsid w:val="00EA5BF0"/>
    <w:rsid w:val="00EB6182"/>
    <w:rsid w:val="00EB7802"/>
    <w:rsid w:val="00EB7A1C"/>
    <w:rsid w:val="00EB7B04"/>
    <w:rsid w:val="00EC0FB1"/>
    <w:rsid w:val="00EC2152"/>
    <w:rsid w:val="00EC2688"/>
    <w:rsid w:val="00EC46D9"/>
    <w:rsid w:val="00EC5121"/>
    <w:rsid w:val="00EC666D"/>
    <w:rsid w:val="00EC7A1C"/>
    <w:rsid w:val="00EC7FD2"/>
    <w:rsid w:val="00ED0410"/>
    <w:rsid w:val="00ED1C94"/>
    <w:rsid w:val="00ED3DD3"/>
    <w:rsid w:val="00ED698F"/>
    <w:rsid w:val="00EE147F"/>
    <w:rsid w:val="00EE17AC"/>
    <w:rsid w:val="00EE182E"/>
    <w:rsid w:val="00EE382C"/>
    <w:rsid w:val="00EE6AD5"/>
    <w:rsid w:val="00EE79C9"/>
    <w:rsid w:val="00EF13C5"/>
    <w:rsid w:val="00EF1E9C"/>
    <w:rsid w:val="00EF5451"/>
    <w:rsid w:val="00EF5CCF"/>
    <w:rsid w:val="00EF68EB"/>
    <w:rsid w:val="00EF7EB5"/>
    <w:rsid w:val="00F029BF"/>
    <w:rsid w:val="00F04556"/>
    <w:rsid w:val="00F04A24"/>
    <w:rsid w:val="00F12CB7"/>
    <w:rsid w:val="00F1379F"/>
    <w:rsid w:val="00F148EF"/>
    <w:rsid w:val="00F15EF3"/>
    <w:rsid w:val="00F17175"/>
    <w:rsid w:val="00F21F27"/>
    <w:rsid w:val="00F25373"/>
    <w:rsid w:val="00F31811"/>
    <w:rsid w:val="00F331E0"/>
    <w:rsid w:val="00F36706"/>
    <w:rsid w:val="00F375F1"/>
    <w:rsid w:val="00F4049B"/>
    <w:rsid w:val="00F40604"/>
    <w:rsid w:val="00F42BFC"/>
    <w:rsid w:val="00F464A7"/>
    <w:rsid w:val="00F512AE"/>
    <w:rsid w:val="00F53108"/>
    <w:rsid w:val="00F5474A"/>
    <w:rsid w:val="00F547AE"/>
    <w:rsid w:val="00F55E03"/>
    <w:rsid w:val="00F56734"/>
    <w:rsid w:val="00F60EDF"/>
    <w:rsid w:val="00F64B10"/>
    <w:rsid w:val="00F66091"/>
    <w:rsid w:val="00F6675A"/>
    <w:rsid w:val="00F6715D"/>
    <w:rsid w:val="00F7024A"/>
    <w:rsid w:val="00F70964"/>
    <w:rsid w:val="00F73D59"/>
    <w:rsid w:val="00F77249"/>
    <w:rsid w:val="00F77978"/>
    <w:rsid w:val="00F80096"/>
    <w:rsid w:val="00F81500"/>
    <w:rsid w:val="00F815ED"/>
    <w:rsid w:val="00F8194F"/>
    <w:rsid w:val="00F828D9"/>
    <w:rsid w:val="00F828EC"/>
    <w:rsid w:val="00F85A74"/>
    <w:rsid w:val="00F86349"/>
    <w:rsid w:val="00F87477"/>
    <w:rsid w:val="00F874EF"/>
    <w:rsid w:val="00F94B63"/>
    <w:rsid w:val="00FA26D2"/>
    <w:rsid w:val="00FA362C"/>
    <w:rsid w:val="00FA52F1"/>
    <w:rsid w:val="00FA61A6"/>
    <w:rsid w:val="00FB0127"/>
    <w:rsid w:val="00FB07E2"/>
    <w:rsid w:val="00FB15B4"/>
    <w:rsid w:val="00FB37D0"/>
    <w:rsid w:val="00FB5427"/>
    <w:rsid w:val="00FB54DE"/>
    <w:rsid w:val="00FC028E"/>
    <w:rsid w:val="00FC141F"/>
    <w:rsid w:val="00FC282A"/>
    <w:rsid w:val="00FC2C4E"/>
    <w:rsid w:val="00FC2F9F"/>
    <w:rsid w:val="00FC34B6"/>
    <w:rsid w:val="00FC5432"/>
    <w:rsid w:val="00FC6D1D"/>
    <w:rsid w:val="00FD0CC4"/>
    <w:rsid w:val="00FD203E"/>
    <w:rsid w:val="00FD7584"/>
    <w:rsid w:val="00FD7DF4"/>
    <w:rsid w:val="00FD7FAC"/>
    <w:rsid w:val="00FE07A9"/>
    <w:rsid w:val="00FE6E92"/>
    <w:rsid w:val="00FF2176"/>
    <w:rsid w:val="00FF2838"/>
    <w:rsid w:val="00FF2A9D"/>
    <w:rsid w:val="00FF436A"/>
    <w:rsid w:val="00FF49AC"/>
    <w:rsid w:val="00FF49C7"/>
    <w:rsid w:val="00FF65E7"/>
    <w:rsid w:val="00FF6700"/>
    <w:rsid w:val="00FF71AC"/>
    <w:rsid w:val="03AEC17D"/>
    <w:rsid w:val="08EA6356"/>
    <w:rsid w:val="09700363"/>
    <w:rsid w:val="0D0EDECB"/>
    <w:rsid w:val="0DDB3797"/>
    <w:rsid w:val="0F7B764F"/>
    <w:rsid w:val="0F98375F"/>
    <w:rsid w:val="10018D27"/>
    <w:rsid w:val="10F24CA0"/>
    <w:rsid w:val="11B38BB2"/>
    <w:rsid w:val="13092FDB"/>
    <w:rsid w:val="1517D0E8"/>
    <w:rsid w:val="1521DC02"/>
    <w:rsid w:val="17EA0368"/>
    <w:rsid w:val="17F9668A"/>
    <w:rsid w:val="1C2DD235"/>
    <w:rsid w:val="1DE52902"/>
    <w:rsid w:val="1EE7F66C"/>
    <w:rsid w:val="2053E040"/>
    <w:rsid w:val="217F2796"/>
    <w:rsid w:val="222257D3"/>
    <w:rsid w:val="24766373"/>
    <w:rsid w:val="24F5E09A"/>
    <w:rsid w:val="2699E854"/>
    <w:rsid w:val="2AE0B2F3"/>
    <w:rsid w:val="2D171CD1"/>
    <w:rsid w:val="2EA55448"/>
    <w:rsid w:val="36EFAFC7"/>
    <w:rsid w:val="39756537"/>
    <w:rsid w:val="3C4E4EC4"/>
    <w:rsid w:val="41D5E7A3"/>
    <w:rsid w:val="438E4682"/>
    <w:rsid w:val="44B78935"/>
    <w:rsid w:val="4681167F"/>
    <w:rsid w:val="46811E72"/>
    <w:rsid w:val="4A7F4BF4"/>
    <w:rsid w:val="4FFAE136"/>
    <w:rsid w:val="50ACEBCE"/>
    <w:rsid w:val="59365CAF"/>
    <w:rsid w:val="59EF68C5"/>
    <w:rsid w:val="5B4026BD"/>
    <w:rsid w:val="5E19E604"/>
    <w:rsid w:val="5E6E98D2"/>
    <w:rsid w:val="612B188C"/>
    <w:rsid w:val="619F86A9"/>
    <w:rsid w:val="644BFD1B"/>
    <w:rsid w:val="64562E92"/>
    <w:rsid w:val="649FD160"/>
    <w:rsid w:val="657E96AC"/>
    <w:rsid w:val="665FA678"/>
    <w:rsid w:val="6821DE2C"/>
    <w:rsid w:val="6A216D26"/>
    <w:rsid w:val="6A820A36"/>
    <w:rsid w:val="6FD2954E"/>
    <w:rsid w:val="702F199A"/>
    <w:rsid w:val="70AA02EA"/>
    <w:rsid w:val="70E3F427"/>
    <w:rsid w:val="752F1CC0"/>
    <w:rsid w:val="76D0CE4B"/>
    <w:rsid w:val="787AB3BB"/>
    <w:rsid w:val="787BE5FB"/>
    <w:rsid w:val="788BF964"/>
    <w:rsid w:val="7A820C43"/>
    <w:rsid w:val="7B88532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5E6FF3F"/>
  <w15:docId w15:val="{6F6431A7-A55F-4846-9895-0848AFB2E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557"/>
    <w:rPr>
      <w:rFonts w:ascii="Arial" w:hAnsi="Arial"/>
    </w:rPr>
  </w:style>
  <w:style w:type="paragraph" w:styleId="Heading1">
    <w:name w:val="heading 1"/>
    <w:basedOn w:val="Normal"/>
    <w:next w:val="Normal"/>
    <w:link w:val="Heading1Char"/>
    <w:uiPriority w:val="9"/>
    <w:qFormat/>
    <w:rsid w:val="005179C6"/>
    <w:pPr>
      <w:keepNext/>
      <w:keepLines/>
      <w:spacing w:before="48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45557"/>
    <w:pPr>
      <w:keepNext/>
      <w:keepLines/>
      <w:spacing w:before="80" w:after="0"/>
      <w:outlineLvl w:val="1"/>
    </w:pPr>
    <w:rPr>
      <w:rFonts w:eastAsiaTheme="majorEastAsia" w:cstheme="majorBidi"/>
      <w:bCs/>
      <w:color w:val="4F81BD" w:themeColor="accent1"/>
      <w:sz w:val="28"/>
      <w:szCs w:val="26"/>
    </w:rPr>
  </w:style>
  <w:style w:type="paragraph" w:styleId="Heading3">
    <w:name w:val="heading 3"/>
    <w:basedOn w:val="Normal"/>
    <w:next w:val="Normal"/>
    <w:link w:val="Heading3Char"/>
    <w:uiPriority w:val="9"/>
    <w:unhideWhenUsed/>
    <w:qFormat/>
    <w:rsid w:val="00645557"/>
    <w:pPr>
      <w:keepNext/>
      <w:keepLines/>
      <w:spacing w:before="200" w:after="0"/>
      <w:outlineLvl w:val="2"/>
    </w:pPr>
    <w:rPr>
      <w:rFonts w:eastAsiaTheme="majorEastAsia" w:cstheme="majorBidi"/>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1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179C6"/>
    <w:rPr>
      <w:rFonts w:ascii="Arial" w:eastAsiaTheme="majorEastAsia" w:hAnsi="Arial" w:cstheme="majorBidi"/>
      <w:b/>
      <w:bCs/>
      <w:color w:val="365F91" w:themeColor="accent1" w:themeShade="BF"/>
      <w:sz w:val="28"/>
      <w:szCs w:val="28"/>
    </w:rPr>
  </w:style>
  <w:style w:type="paragraph" w:styleId="TOCHeading">
    <w:name w:val="TOC Heading"/>
    <w:basedOn w:val="Heading1"/>
    <w:next w:val="Normal"/>
    <w:uiPriority w:val="39"/>
    <w:unhideWhenUsed/>
    <w:qFormat/>
    <w:rsid w:val="007F1FAA"/>
    <w:pPr>
      <w:outlineLvl w:val="9"/>
    </w:pPr>
    <w:rPr>
      <w:lang w:val="en-US" w:eastAsia="ja-JP"/>
    </w:rPr>
  </w:style>
  <w:style w:type="paragraph" w:styleId="TOC2">
    <w:name w:val="toc 2"/>
    <w:basedOn w:val="Normal"/>
    <w:next w:val="Normal"/>
    <w:autoRedefine/>
    <w:uiPriority w:val="39"/>
    <w:unhideWhenUsed/>
    <w:qFormat/>
    <w:rsid w:val="007F1FAA"/>
    <w:pPr>
      <w:spacing w:after="100"/>
      <w:ind w:left="220"/>
    </w:pPr>
  </w:style>
  <w:style w:type="character" w:styleId="Hyperlink">
    <w:name w:val="Hyperlink"/>
    <w:basedOn w:val="DefaultParagraphFont"/>
    <w:uiPriority w:val="99"/>
    <w:unhideWhenUsed/>
    <w:rsid w:val="007F1FAA"/>
    <w:rPr>
      <w:color w:val="0000FF" w:themeColor="hyperlink"/>
      <w:u w:val="single"/>
    </w:rPr>
  </w:style>
  <w:style w:type="paragraph" w:styleId="BalloonText">
    <w:name w:val="Balloon Text"/>
    <w:basedOn w:val="Normal"/>
    <w:link w:val="BalloonTextChar"/>
    <w:uiPriority w:val="99"/>
    <w:semiHidden/>
    <w:unhideWhenUsed/>
    <w:rsid w:val="007F1F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1FAA"/>
    <w:rPr>
      <w:rFonts w:ascii="Tahoma" w:hAnsi="Tahoma" w:cs="Tahoma"/>
      <w:sz w:val="16"/>
      <w:szCs w:val="16"/>
    </w:rPr>
  </w:style>
  <w:style w:type="paragraph" w:styleId="NoSpacing">
    <w:name w:val="No Spacing"/>
    <w:uiPriority w:val="1"/>
    <w:qFormat/>
    <w:rsid w:val="002E65A5"/>
    <w:pPr>
      <w:spacing w:after="0" w:line="240" w:lineRule="auto"/>
    </w:pPr>
  </w:style>
  <w:style w:type="paragraph" w:styleId="TOC1">
    <w:name w:val="toc 1"/>
    <w:basedOn w:val="Normal"/>
    <w:next w:val="Normal"/>
    <w:autoRedefine/>
    <w:uiPriority w:val="39"/>
    <w:unhideWhenUsed/>
    <w:qFormat/>
    <w:rsid w:val="006009AB"/>
    <w:pPr>
      <w:tabs>
        <w:tab w:val="right" w:leader="dot" w:pos="9016"/>
      </w:tabs>
      <w:spacing w:after="100"/>
      <w:ind w:left="142"/>
    </w:pPr>
  </w:style>
  <w:style w:type="character" w:customStyle="1" w:styleId="Heading2Char">
    <w:name w:val="Heading 2 Char"/>
    <w:basedOn w:val="DefaultParagraphFont"/>
    <w:link w:val="Heading2"/>
    <w:uiPriority w:val="9"/>
    <w:rsid w:val="00645557"/>
    <w:rPr>
      <w:rFonts w:ascii="Arial" w:eastAsiaTheme="majorEastAsia" w:hAnsi="Arial" w:cstheme="majorBidi"/>
      <w:bCs/>
      <w:color w:val="4F81BD" w:themeColor="accent1"/>
      <w:sz w:val="28"/>
      <w:szCs w:val="26"/>
    </w:rPr>
  </w:style>
  <w:style w:type="paragraph" w:styleId="TOC3">
    <w:name w:val="toc 3"/>
    <w:basedOn w:val="Normal"/>
    <w:next w:val="Normal"/>
    <w:autoRedefine/>
    <w:uiPriority w:val="39"/>
    <w:unhideWhenUsed/>
    <w:qFormat/>
    <w:rsid w:val="0083492C"/>
    <w:pPr>
      <w:spacing w:after="100"/>
      <w:ind w:left="440"/>
    </w:pPr>
    <w:rPr>
      <w:rFonts w:eastAsiaTheme="minorEastAsia"/>
      <w:lang w:val="en-US" w:eastAsia="ja-JP"/>
    </w:rPr>
  </w:style>
  <w:style w:type="character" w:customStyle="1" w:styleId="Heading3Char">
    <w:name w:val="Heading 3 Char"/>
    <w:basedOn w:val="DefaultParagraphFont"/>
    <w:link w:val="Heading3"/>
    <w:uiPriority w:val="9"/>
    <w:rsid w:val="00645557"/>
    <w:rPr>
      <w:rFonts w:ascii="Arial" w:eastAsiaTheme="majorEastAsia" w:hAnsi="Arial" w:cstheme="majorBidi"/>
      <w:bCs/>
      <w:color w:val="4F81BD" w:themeColor="accent1"/>
    </w:rPr>
  </w:style>
  <w:style w:type="paragraph" w:styleId="Header">
    <w:name w:val="header"/>
    <w:basedOn w:val="Normal"/>
    <w:link w:val="HeaderChar"/>
    <w:uiPriority w:val="99"/>
    <w:unhideWhenUsed/>
    <w:rsid w:val="00B31C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1C5A"/>
  </w:style>
  <w:style w:type="paragraph" w:styleId="Footer">
    <w:name w:val="footer"/>
    <w:basedOn w:val="Normal"/>
    <w:link w:val="FooterChar"/>
    <w:uiPriority w:val="99"/>
    <w:unhideWhenUsed/>
    <w:rsid w:val="00B31C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1C5A"/>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List Paragraph11,OBC Bullet"/>
    <w:basedOn w:val="Normal"/>
    <w:link w:val="ListParagraphChar"/>
    <w:uiPriority w:val="34"/>
    <w:qFormat/>
    <w:rsid w:val="0071204E"/>
    <w:pPr>
      <w:ind w:left="720"/>
      <w:contextualSpacing/>
    </w:pPr>
  </w:style>
  <w:style w:type="paragraph" w:styleId="PlainText">
    <w:name w:val="Plain Text"/>
    <w:basedOn w:val="Normal"/>
    <w:link w:val="PlainTextChar"/>
    <w:uiPriority w:val="99"/>
    <w:semiHidden/>
    <w:unhideWhenUsed/>
    <w:rsid w:val="00A06E31"/>
    <w:pPr>
      <w:spacing w:after="0" w:line="240" w:lineRule="auto"/>
    </w:pPr>
    <w:rPr>
      <w:rFonts w:ascii="Calibri" w:eastAsiaTheme="minorEastAsia" w:hAnsi="Calibri" w:cs="Times New Roman"/>
      <w:szCs w:val="21"/>
      <w:lang w:eastAsia="en-GB"/>
    </w:rPr>
  </w:style>
  <w:style w:type="character" w:customStyle="1" w:styleId="PlainTextChar">
    <w:name w:val="Plain Text Char"/>
    <w:basedOn w:val="DefaultParagraphFont"/>
    <w:link w:val="PlainText"/>
    <w:uiPriority w:val="99"/>
    <w:semiHidden/>
    <w:rsid w:val="00A06E31"/>
    <w:rPr>
      <w:rFonts w:ascii="Calibri" w:eastAsiaTheme="minorEastAsia" w:hAnsi="Calibri" w:cs="Times New Roman"/>
      <w:szCs w:val="21"/>
      <w:lang w:eastAsia="en-GB"/>
    </w:rPr>
  </w:style>
  <w:style w:type="character" w:styleId="CommentReference">
    <w:name w:val="annotation reference"/>
    <w:basedOn w:val="DefaultParagraphFont"/>
    <w:uiPriority w:val="99"/>
    <w:semiHidden/>
    <w:unhideWhenUsed/>
    <w:rsid w:val="0064543C"/>
    <w:rPr>
      <w:sz w:val="16"/>
      <w:szCs w:val="16"/>
    </w:rPr>
  </w:style>
  <w:style w:type="paragraph" w:styleId="CommentText">
    <w:name w:val="annotation text"/>
    <w:basedOn w:val="Normal"/>
    <w:link w:val="CommentTextChar"/>
    <w:uiPriority w:val="99"/>
    <w:semiHidden/>
    <w:unhideWhenUsed/>
    <w:rsid w:val="0064543C"/>
    <w:pPr>
      <w:spacing w:after="0" w:line="240" w:lineRule="auto"/>
    </w:pPr>
    <w:rPr>
      <w:sz w:val="20"/>
      <w:szCs w:val="20"/>
    </w:rPr>
  </w:style>
  <w:style w:type="character" w:customStyle="1" w:styleId="CommentTextChar">
    <w:name w:val="Comment Text Char"/>
    <w:basedOn w:val="DefaultParagraphFont"/>
    <w:link w:val="CommentText"/>
    <w:uiPriority w:val="99"/>
    <w:semiHidden/>
    <w:rsid w:val="0064543C"/>
    <w:rPr>
      <w:sz w:val="20"/>
      <w:szCs w:val="20"/>
    </w:rPr>
  </w:style>
  <w:style w:type="character" w:styleId="FollowedHyperlink">
    <w:name w:val="FollowedHyperlink"/>
    <w:basedOn w:val="DefaultParagraphFont"/>
    <w:uiPriority w:val="99"/>
    <w:semiHidden/>
    <w:unhideWhenUsed/>
    <w:rsid w:val="00CD2A78"/>
    <w:rPr>
      <w:color w:val="800080" w:themeColor="followedHyperlink"/>
      <w:u w:val="single"/>
    </w:rPr>
  </w:style>
  <w:style w:type="character" w:customStyle="1" w:styleId="UnresolvedMention1">
    <w:name w:val="Unresolved Mention1"/>
    <w:basedOn w:val="DefaultParagraphFont"/>
    <w:uiPriority w:val="99"/>
    <w:semiHidden/>
    <w:unhideWhenUsed/>
    <w:rsid w:val="0013037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2D7494"/>
    <w:pPr>
      <w:spacing w:after="200"/>
    </w:pPr>
    <w:rPr>
      <w:b/>
      <w:bCs/>
    </w:rPr>
  </w:style>
  <w:style w:type="character" w:customStyle="1" w:styleId="CommentSubjectChar">
    <w:name w:val="Comment Subject Char"/>
    <w:basedOn w:val="CommentTextChar"/>
    <w:link w:val="CommentSubject"/>
    <w:uiPriority w:val="99"/>
    <w:semiHidden/>
    <w:rsid w:val="002D7494"/>
    <w:rPr>
      <w:b/>
      <w:bCs/>
      <w:sz w:val="20"/>
      <w:szCs w:val="20"/>
    </w:rPr>
  </w:style>
  <w:style w:type="paragraph" w:styleId="NormalWeb">
    <w:name w:val="Normal (Web)"/>
    <w:basedOn w:val="Normal"/>
    <w:uiPriority w:val="99"/>
    <w:unhideWhenUsed/>
    <w:rsid w:val="00AE50B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735A1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35A13"/>
  </w:style>
  <w:style w:type="character" w:customStyle="1" w:styleId="eop">
    <w:name w:val="eop"/>
    <w:basedOn w:val="DefaultParagraphFont"/>
    <w:rsid w:val="00735A13"/>
  </w:style>
  <w:style w:type="paragraph" w:customStyle="1" w:styleId="Default">
    <w:name w:val="Default"/>
    <w:rsid w:val="00913406"/>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543068"/>
    <w:pPr>
      <w:spacing w:after="0" w:line="240" w:lineRule="auto"/>
    </w:pPr>
    <w:rPr>
      <w:rFonts w:ascii="Arial" w:hAnsi="Arial"/>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locked/>
    <w:rsid w:val="000410DF"/>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274574">
      <w:bodyDiv w:val="1"/>
      <w:marLeft w:val="0"/>
      <w:marRight w:val="0"/>
      <w:marTop w:val="0"/>
      <w:marBottom w:val="0"/>
      <w:divBdr>
        <w:top w:val="none" w:sz="0" w:space="0" w:color="auto"/>
        <w:left w:val="none" w:sz="0" w:space="0" w:color="auto"/>
        <w:bottom w:val="none" w:sz="0" w:space="0" w:color="auto"/>
        <w:right w:val="none" w:sz="0" w:space="0" w:color="auto"/>
      </w:divBdr>
    </w:div>
    <w:div w:id="351037359">
      <w:bodyDiv w:val="1"/>
      <w:marLeft w:val="0"/>
      <w:marRight w:val="0"/>
      <w:marTop w:val="0"/>
      <w:marBottom w:val="0"/>
      <w:divBdr>
        <w:top w:val="none" w:sz="0" w:space="0" w:color="auto"/>
        <w:left w:val="none" w:sz="0" w:space="0" w:color="auto"/>
        <w:bottom w:val="none" w:sz="0" w:space="0" w:color="auto"/>
        <w:right w:val="none" w:sz="0" w:space="0" w:color="auto"/>
      </w:divBdr>
    </w:div>
    <w:div w:id="409935313">
      <w:bodyDiv w:val="1"/>
      <w:marLeft w:val="0"/>
      <w:marRight w:val="0"/>
      <w:marTop w:val="0"/>
      <w:marBottom w:val="0"/>
      <w:divBdr>
        <w:top w:val="none" w:sz="0" w:space="0" w:color="auto"/>
        <w:left w:val="none" w:sz="0" w:space="0" w:color="auto"/>
        <w:bottom w:val="none" w:sz="0" w:space="0" w:color="auto"/>
        <w:right w:val="none" w:sz="0" w:space="0" w:color="auto"/>
      </w:divBdr>
    </w:div>
    <w:div w:id="518347741">
      <w:bodyDiv w:val="1"/>
      <w:marLeft w:val="0"/>
      <w:marRight w:val="0"/>
      <w:marTop w:val="0"/>
      <w:marBottom w:val="0"/>
      <w:divBdr>
        <w:top w:val="none" w:sz="0" w:space="0" w:color="auto"/>
        <w:left w:val="none" w:sz="0" w:space="0" w:color="auto"/>
        <w:bottom w:val="none" w:sz="0" w:space="0" w:color="auto"/>
        <w:right w:val="none" w:sz="0" w:space="0" w:color="auto"/>
      </w:divBdr>
    </w:div>
    <w:div w:id="577138323">
      <w:bodyDiv w:val="1"/>
      <w:marLeft w:val="0"/>
      <w:marRight w:val="0"/>
      <w:marTop w:val="0"/>
      <w:marBottom w:val="0"/>
      <w:divBdr>
        <w:top w:val="none" w:sz="0" w:space="0" w:color="auto"/>
        <w:left w:val="none" w:sz="0" w:space="0" w:color="auto"/>
        <w:bottom w:val="none" w:sz="0" w:space="0" w:color="auto"/>
        <w:right w:val="none" w:sz="0" w:space="0" w:color="auto"/>
      </w:divBdr>
    </w:div>
    <w:div w:id="596908310">
      <w:bodyDiv w:val="1"/>
      <w:marLeft w:val="0"/>
      <w:marRight w:val="0"/>
      <w:marTop w:val="0"/>
      <w:marBottom w:val="0"/>
      <w:divBdr>
        <w:top w:val="none" w:sz="0" w:space="0" w:color="auto"/>
        <w:left w:val="none" w:sz="0" w:space="0" w:color="auto"/>
        <w:bottom w:val="none" w:sz="0" w:space="0" w:color="auto"/>
        <w:right w:val="none" w:sz="0" w:space="0" w:color="auto"/>
      </w:divBdr>
      <w:divsChild>
        <w:div w:id="1908877111">
          <w:marLeft w:val="0"/>
          <w:marRight w:val="0"/>
          <w:marTop w:val="0"/>
          <w:marBottom w:val="0"/>
          <w:divBdr>
            <w:top w:val="none" w:sz="0" w:space="0" w:color="auto"/>
            <w:left w:val="none" w:sz="0" w:space="0" w:color="auto"/>
            <w:bottom w:val="none" w:sz="0" w:space="0" w:color="auto"/>
            <w:right w:val="none" w:sz="0" w:space="0" w:color="auto"/>
          </w:divBdr>
        </w:div>
      </w:divsChild>
    </w:div>
    <w:div w:id="658310550">
      <w:bodyDiv w:val="1"/>
      <w:marLeft w:val="0"/>
      <w:marRight w:val="0"/>
      <w:marTop w:val="0"/>
      <w:marBottom w:val="0"/>
      <w:divBdr>
        <w:top w:val="none" w:sz="0" w:space="0" w:color="auto"/>
        <w:left w:val="none" w:sz="0" w:space="0" w:color="auto"/>
        <w:bottom w:val="none" w:sz="0" w:space="0" w:color="auto"/>
        <w:right w:val="none" w:sz="0" w:space="0" w:color="auto"/>
      </w:divBdr>
    </w:div>
    <w:div w:id="1029331503">
      <w:bodyDiv w:val="1"/>
      <w:marLeft w:val="0"/>
      <w:marRight w:val="0"/>
      <w:marTop w:val="0"/>
      <w:marBottom w:val="0"/>
      <w:divBdr>
        <w:top w:val="none" w:sz="0" w:space="0" w:color="auto"/>
        <w:left w:val="none" w:sz="0" w:space="0" w:color="auto"/>
        <w:bottom w:val="none" w:sz="0" w:space="0" w:color="auto"/>
        <w:right w:val="none" w:sz="0" w:space="0" w:color="auto"/>
      </w:divBdr>
    </w:div>
    <w:div w:id="1740861438">
      <w:bodyDiv w:val="1"/>
      <w:marLeft w:val="0"/>
      <w:marRight w:val="0"/>
      <w:marTop w:val="0"/>
      <w:marBottom w:val="0"/>
      <w:divBdr>
        <w:top w:val="none" w:sz="0" w:space="0" w:color="auto"/>
        <w:left w:val="none" w:sz="0" w:space="0" w:color="auto"/>
        <w:bottom w:val="none" w:sz="0" w:space="0" w:color="auto"/>
        <w:right w:val="none" w:sz="0" w:space="0" w:color="auto"/>
      </w:divBdr>
    </w:div>
    <w:div w:id="1938948411">
      <w:bodyDiv w:val="1"/>
      <w:marLeft w:val="0"/>
      <w:marRight w:val="0"/>
      <w:marTop w:val="0"/>
      <w:marBottom w:val="0"/>
      <w:divBdr>
        <w:top w:val="none" w:sz="0" w:space="0" w:color="auto"/>
        <w:left w:val="none" w:sz="0" w:space="0" w:color="auto"/>
        <w:bottom w:val="none" w:sz="0" w:space="0" w:color="auto"/>
        <w:right w:val="none" w:sz="0" w:space="0" w:color="auto"/>
      </w:divBdr>
      <w:divsChild>
        <w:div w:id="553780781">
          <w:marLeft w:val="0"/>
          <w:marRight w:val="0"/>
          <w:marTop w:val="0"/>
          <w:marBottom w:val="0"/>
          <w:divBdr>
            <w:top w:val="none" w:sz="0" w:space="0" w:color="auto"/>
            <w:left w:val="none" w:sz="0" w:space="0" w:color="auto"/>
            <w:bottom w:val="none" w:sz="0" w:space="0" w:color="auto"/>
            <w:right w:val="none" w:sz="0" w:space="0" w:color="auto"/>
          </w:divBdr>
        </w:div>
        <w:div w:id="1156800439">
          <w:marLeft w:val="0"/>
          <w:marRight w:val="0"/>
          <w:marTop w:val="0"/>
          <w:marBottom w:val="0"/>
          <w:divBdr>
            <w:top w:val="none" w:sz="0" w:space="0" w:color="auto"/>
            <w:left w:val="none" w:sz="0" w:space="0" w:color="auto"/>
            <w:bottom w:val="none" w:sz="0" w:space="0" w:color="auto"/>
            <w:right w:val="none" w:sz="0" w:space="0" w:color="auto"/>
          </w:divBdr>
        </w:div>
      </w:divsChild>
    </w:div>
    <w:div w:id="2110351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A19A6CA9AD58419108345717895477" ma:contentTypeVersion="18" ma:contentTypeDescription="Create a new document." ma:contentTypeScope="" ma:versionID="b749865fc7df5163fca911fe1d7c7173">
  <xsd:schema xmlns:xsd="http://www.w3.org/2001/XMLSchema" xmlns:xs="http://www.w3.org/2001/XMLSchema" xmlns:p="http://schemas.microsoft.com/office/2006/metadata/properties" xmlns:ns2="53c6ca82-08cc-4d1d-a2e1-34a184ed9d38" xmlns:ns3="f94ae504-6325-4976-b972-261fdc06e7d8" targetNamespace="http://schemas.microsoft.com/office/2006/metadata/properties" ma:root="true" ma:fieldsID="a0b84a258032991ff2117dd0652d9950" ns2:_="" ns3:_="">
    <xsd:import namespace="53c6ca82-08cc-4d1d-a2e1-34a184ed9d38"/>
    <xsd:import namespace="f94ae504-6325-4976-b972-261fdc06e7d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c6ca82-08cc-4d1d-a2e1-34a184ed9d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4bc2a21-3c38-435c-ad87-b5a459b7cc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4ae504-6325-4976-b972-261fdc06e7d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2e18147-2b47-4494-9bf5-7d8c47883693}" ma:internalName="TaxCatchAll" ma:showField="CatchAllData" ma:web="f94ae504-6325-4976-b972-261fdc06e7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3c6ca82-08cc-4d1d-a2e1-34a184ed9d38">
      <Terms xmlns="http://schemas.microsoft.com/office/infopath/2007/PartnerControls"/>
    </lcf76f155ced4ddcb4097134ff3c332f>
    <TaxCatchAll xmlns="f94ae504-6325-4976-b972-261fdc06e7d8" xsi:nil="true"/>
  </documentManagement>
</p:properties>
</file>

<file path=customXml/itemProps1.xml><?xml version="1.0" encoding="utf-8"?>
<ds:datastoreItem xmlns:ds="http://schemas.openxmlformats.org/officeDocument/2006/customXml" ds:itemID="{FF0BE1B5-B322-4DB9-8848-E5D82A40AF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c6ca82-08cc-4d1d-a2e1-34a184ed9d38"/>
    <ds:schemaRef ds:uri="f94ae504-6325-4976-b972-261fdc06e7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33ECCC-9F90-4910-8AC8-E7A552795F33}">
  <ds:schemaRefs>
    <ds:schemaRef ds:uri="http://schemas.microsoft.com/sharepoint/v3/contenttype/forms"/>
  </ds:schemaRefs>
</ds:datastoreItem>
</file>

<file path=customXml/itemProps3.xml><?xml version="1.0" encoding="utf-8"?>
<ds:datastoreItem xmlns:ds="http://schemas.openxmlformats.org/officeDocument/2006/customXml" ds:itemID="{E63F63E7-4D90-4E8B-9BA1-5050374F6424}">
  <ds:schemaRefs>
    <ds:schemaRef ds:uri="http://schemas.openxmlformats.org/officeDocument/2006/bibliography"/>
  </ds:schemaRefs>
</ds:datastoreItem>
</file>

<file path=customXml/itemProps4.xml><?xml version="1.0" encoding="utf-8"?>
<ds:datastoreItem xmlns:ds="http://schemas.openxmlformats.org/officeDocument/2006/customXml" ds:itemID="{CC37483B-605E-4E68-9034-3CCA05E12A25}">
  <ds:schemaRefs>
    <ds:schemaRef ds:uri="http://schemas.microsoft.com/office/2006/metadata/properties"/>
    <ds:schemaRef ds:uri="http://schemas.microsoft.com/office/infopath/2007/PartnerControls"/>
    <ds:schemaRef ds:uri="53c6ca82-08cc-4d1d-a2e1-34a184ed9d38"/>
    <ds:schemaRef ds:uri="f94ae504-6325-4976-b972-261fdc06e7d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2471</Words>
  <Characters>14089</Characters>
  <Application>Microsoft Office Word</Application>
  <DocSecurity>4</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forsyth</dc:creator>
  <cp:keywords/>
  <cp:lastModifiedBy>Olivia - Homestart In East Lancs</cp:lastModifiedBy>
  <cp:revision>2</cp:revision>
  <dcterms:created xsi:type="dcterms:W3CDTF">2025-06-05T08:52:00Z</dcterms:created>
  <dcterms:modified xsi:type="dcterms:W3CDTF">2025-06-05T08:52:00Z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0x010100CAA19A6CA9AD58419108345717895477</vt:lpwstr>
  </property>
  <property fmtid="{D5CDD505-2E9C-101B-9397-08002B2CF9AE}" pid="3" name="MediaServiceImageTags">
    <vt:lpwstr/>
  </property>
</Properties>
</file>