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DA0BE" w14:textId="04CBFA87" w:rsidR="00916D78" w:rsidRPr="002C67E0" w:rsidRDefault="00A340DC">
      <w:pPr>
        <w:rPr>
          <w:rFonts w:asciiTheme="minorHAnsi" w:hAnsiTheme="minorHAnsi" w:cstheme="minorHAnsi"/>
        </w:rPr>
      </w:pPr>
      <w:r w:rsidRPr="002C67E0">
        <w:rPr>
          <w:rFonts w:asciiTheme="minorHAnsi" w:hAnsiTheme="minorHAnsi" w:cstheme="minorHAnsi"/>
          <w:b/>
          <w:noProof/>
          <w:lang w:eastAsia="en-GB"/>
        </w:rPr>
        <mc:AlternateContent>
          <mc:Choice Requires="wpg">
            <w:drawing>
              <wp:anchor distT="0" distB="0" distL="114300" distR="114300" simplePos="0" relativeHeight="251659264" behindDoc="0" locked="0" layoutInCell="1" allowOverlap="1" wp14:anchorId="79896634" wp14:editId="486ED44C">
                <wp:simplePos x="0" y="0"/>
                <wp:positionH relativeFrom="margin">
                  <wp:posOffset>4625340</wp:posOffset>
                </wp:positionH>
                <wp:positionV relativeFrom="paragraph">
                  <wp:posOffset>-520700</wp:posOffset>
                </wp:positionV>
                <wp:extent cx="1528979" cy="1439401"/>
                <wp:effectExtent l="0" t="0" r="0" b="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979" cy="1439401"/>
                          <a:chOff x="-11018" y="-10483"/>
                          <a:chExt cx="152" cy="144"/>
                        </a:xfrm>
                      </wpg:grpSpPr>
                      <pic:pic xmlns:pic="http://schemas.openxmlformats.org/drawingml/2006/picture">
                        <pic:nvPicPr>
                          <pic:cNvPr id="2" name="Picture 5" descr="HomeStart_Logo_FullColour_CMYK"/>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1015" y="-10483"/>
                            <a:ext cx="140" cy="96"/>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2"/>
                        <wps:cNvSpPr txBox="1">
                          <a:spLocks noChangeArrowheads="1"/>
                        </wps:cNvSpPr>
                        <wps:spPr bwMode="auto">
                          <a:xfrm>
                            <a:off x="-11018" y="-10386"/>
                            <a:ext cx="152" cy="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2FF84" w14:textId="77777777" w:rsidR="00A340DC" w:rsidRDefault="00A340DC" w:rsidP="00A340DC">
                              <w:pPr>
                                <w:widowControl w:val="0"/>
                                <w:jc w:val="center"/>
                                <w:rPr>
                                  <w:lang w:val="en-US"/>
                                </w:rPr>
                              </w:pPr>
                              <w:r w:rsidRPr="007C7378">
                                <w:rPr>
                                  <w:rFonts w:ascii="Calibri" w:hAnsi="Calibri"/>
                                  <w:b/>
                                  <w:bCs/>
                                  <w:color w:val="500778"/>
                                  <w:sz w:val="28"/>
                                  <w:szCs w:val="28"/>
                                  <w:lang w:val="en-US"/>
                                </w:rPr>
                                <w:t>in East Lancashire</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9896634" id="Group 4" o:spid="_x0000_s1026" style="position:absolute;margin-left:364.2pt;margin-top:-41pt;width:120.4pt;height:113.35pt;z-index:251659264;mso-position-horizontal-relative:margin" coordorigin="-11018,-10483" coordsize="152,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HomeStart_Logo_FullColour_CMYK" style="position:absolute;left:-11015;top:-10483;width:140;height: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">
                  <v:imagedata r:id="rId12" o:title="HomeStart_Logo_FullColour_CMYK"/>
                </v:shape>
                <v:shapetype id="_x0000_t202" coordsize="21600,21600" o:spt="202" path="m,l,21600r21600,l21600,xe">
                  <v:stroke joinstyle="miter"/>
                  <v:path gradientshapeok="t" o:connecttype="rect"/>
                </v:shapetype>
                <v:shape id="Text Box 2" o:spid="_x0000_s1028" type="#_x0000_t202" style="position:absolute;left:-11018;top:-10386;width:152;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F22FF84" w14:textId="77777777" w:rsidR="00A340DC" w:rsidRDefault="00A340DC" w:rsidP="00A340DC">
                        <w:pPr>
                          <w:widowControl w:val="0"/>
                          <w:jc w:val="center"/>
                          <w:rPr>
                            <w:lang w:val="en-US"/>
                          </w:rPr>
                        </w:pPr>
                        <w:r w:rsidRPr="007C7378">
                          <w:rPr>
                            <w:rFonts w:ascii="Calibri" w:hAnsi="Calibri"/>
                            <w:b/>
                            <w:bCs/>
                            <w:color w:val="500778"/>
                            <w:sz w:val="28"/>
                            <w:szCs w:val="28"/>
                            <w:lang w:val="en-US"/>
                          </w:rPr>
                          <w:t>in East Lancashire</w:t>
                        </w:r>
                      </w:p>
                    </w:txbxContent>
                  </v:textbox>
                </v:shape>
                <w10:wrap anchorx="margin"/>
              </v:group>
            </w:pict>
          </mc:Fallback>
        </mc:AlternateContent>
      </w:r>
    </w:p>
    <w:p w14:paraId="0AC1A4F5" w14:textId="43350FCB" w:rsidR="00A340DC" w:rsidRPr="002C67E0" w:rsidRDefault="00A340DC" w:rsidP="000F265D">
      <w:pPr>
        <w:spacing w:after="360"/>
        <w:ind w:left="-284" w:right="119"/>
        <w:rPr>
          <w:rFonts w:asciiTheme="minorHAnsi" w:hAnsiTheme="minorHAnsi" w:cstheme="minorHAnsi"/>
          <w:bCs/>
          <w:color w:val="005EB8"/>
          <w:sz w:val="56"/>
          <w:szCs w:val="56"/>
        </w:rPr>
      </w:pPr>
    </w:p>
    <w:p w14:paraId="3CBC753C" w14:textId="77777777" w:rsidR="00A340DC" w:rsidRPr="002C67E0" w:rsidRDefault="00A340DC" w:rsidP="00A340DC">
      <w:pPr>
        <w:rPr>
          <w:rFonts w:asciiTheme="minorHAnsi" w:hAnsiTheme="minorHAnsi" w:cstheme="minorHAnsi"/>
          <w:b/>
          <w:sz w:val="32"/>
          <w:szCs w:val="32"/>
        </w:rPr>
      </w:pPr>
      <w:r w:rsidRPr="002C67E0">
        <w:rPr>
          <w:rFonts w:asciiTheme="minorHAnsi" w:hAnsiTheme="minorHAnsi" w:cstheme="minorHAnsi"/>
          <w:b/>
          <w:sz w:val="32"/>
          <w:szCs w:val="32"/>
        </w:rPr>
        <w:t>Home-Start in East Lancashire</w:t>
      </w:r>
    </w:p>
    <w:p w14:paraId="24EA46E1" w14:textId="13775200" w:rsidR="00A340DC" w:rsidRPr="002C67E0" w:rsidRDefault="00A340DC" w:rsidP="00A340DC">
      <w:pPr>
        <w:rPr>
          <w:rFonts w:asciiTheme="minorHAnsi" w:hAnsiTheme="minorHAnsi" w:cstheme="minorHAnsi"/>
          <w:b/>
          <w:sz w:val="32"/>
          <w:szCs w:val="32"/>
        </w:rPr>
      </w:pPr>
      <w:r w:rsidRPr="002C67E0">
        <w:rPr>
          <w:rFonts w:asciiTheme="minorHAnsi" w:hAnsiTheme="minorHAnsi" w:cstheme="minorHAnsi"/>
          <w:b/>
          <w:sz w:val="32"/>
          <w:szCs w:val="32"/>
        </w:rPr>
        <w:t>Patient Safety Incident Response Plan</w:t>
      </w:r>
    </w:p>
    <w:p w14:paraId="344B5D40" w14:textId="6DE32618" w:rsidR="000F265D" w:rsidRPr="002C67E0" w:rsidRDefault="000F265D" w:rsidP="000F265D">
      <w:pPr>
        <w:spacing w:after="360"/>
        <w:ind w:left="-284" w:right="119"/>
        <w:rPr>
          <w:rFonts w:asciiTheme="minorHAnsi" w:hAnsiTheme="minorHAnsi" w:cstheme="minorHAnsi"/>
          <w:bCs/>
          <w:color w:val="005EB8"/>
          <w:sz w:val="56"/>
          <w:szCs w:val="56"/>
        </w:rPr>
      </w:pPr>
    </w:p>
    <w:p w14:paraId="064F6B72" w14:textId="77777777" w:rsidR="00A340DC" w:rsidRPr="002C67E0" w:rsidRDefault="00A340DC" w:rsidP="00B9403D">
      <w:pPr>
        <w:spacing w:after="280"/>
        <w:ind w:left="-284"/>
        <w:rPr>
          <w:rFonts w:asciiTheme="minorHAnsi" w:hAnsiTheme="minorHAnsi" w:cstheme="minorHAnsi"/>
          <w:bCs/>
          <w:sz w:val="24"/>
          <w:szCs w:val="24"/>
        </w:rPr>
      </w:pPr>
    </w:p>
    <w:p w14:paraId="7D870076" w14:textId="1DC97722" w:rsidR="00A340DC" w:rsidRPr="002C67E0" w:rsidRDefault="002C67E0" w:rsidP="002C67E0">
      <w:pPr>
        <w:tabs>
          <w:tab w:val="left" w:pos="8112"/>
        </w:tabs>
        <w:spacing w:after="280"/>
        <w:ind w:left="-284"/>
        <w:rPr>
          <w:rFonts w:asciiTheme="minorHAnsi" w:hAnsiTheme="minorHAnsi" w:cstheme="minorHAnsi"/>
          <w:bCs/>
          <w:sz w:val="24"/>
          <w:szCs w:val="24"/>
        </w:rPr>
      </w:pPr>
      <w:r>
        <w:rPr>
          <w:rFonts w:asciiTheme="minorHAnsi" w:hAnsiTheme="minorHAnsi" w:cstheme="minorHAnsi"/>
          <w:bCs/>
          <w:sz w:val="24"/>
          <w:szCs w:val="24"/>
        </w:rPr>
        <w:tab/>
      </w:r>
    </w:p>
    <w:p w14:paraId="253D90C5" w14:textId="77777777" w:rsidR="00A340DC" w:rsidRPr="002C67E0" w:rsidRDefault="00A340DC" w:rsidP="00B9403D">
      <w:pPr>
        <w:spacing w:after="280"/>
        <w:ind w:left="-284"/>
        <w:rPr>
          <w:rFonts w:asciiTheme="minorHAnsi" w:hAnsiTheme="minorHAnsi" w:cstheme="minorHAnsi"/>
          <w:bCs/>
          <w:sz w:val="24"/>
          <w:szCs w:val="24"/>
        </w:rPr>
      </w:pPr>
    </w:p>
    <w:p w14:paraId="455A0901" w14:textId="77777777" w:rsidR="00A340DC" w:rsidRPr="002C67E0" w:rsidRDefault="00A340DC" w:rsidP="00B9403D">
      <w:pPr>
        <w:spacing w:after="280"/>
        <w:ind w:left="-284"/>
        <w:rPr>
          <w:rFonts w:asciiTheme="minorHAnsi" w:hAnsiTheme="minorHAnsi" w:cstheme="minorHAnsi"/>
          <w:bCs/>
          <w:sz w:val="24"/>
          <w:szCs w:val="24"/>
        </w:rPr>
      </w:pPr>
    </w:p>
    <w:p w14:paraId="47E4F97A" w14:textId="77777777" w:rsidR="00A340DC" w:rsidRPr="002C67E0" w:rsidRDefault="00A340DC" w:rsidP="00B9403D">
      <w:pPr>
        <w:spacing w:after="280"/>
        <w:ind w:left="-284"/>
        <w:rPr>
          <w:rFonts w:asciiTheme="minorHAnsi" w:hAnsiTheme="minorHAnsi" w:cstheme="minorHAnsi"/>
          <w:bCs/>
          <w:sz w:val="24"/>
          <w:szCs w:val="24"/>
        </w:rPr>
      </w:pPr>
    </w:p>
    <w:p w14:paraId="456D694C" w14:textId="757FEE46" w:rsidR="00E37978" w:rsidRPr="002C67E0" w:rsidRDefault="00E37978" w:rsidP="00B9403D">
      <w:pPr>
        <w:spacing w:after="280"/>
        <w:ind w:left="-284"/>
        <w:rPr>
          <w:rFonts w:asciiTheme="minorHAnsi" w:hAnsiTheme="minorHAnsi" w:cstheme="minorHAnsi"/>
          <w:bCs/>
          <w:sz w:val="24"/>
          <w:szCs w:val="24"/>
        </w:rPr>
      </w:pPr>
      <w:r w:rsidRPr="002C67E0">
        <w:rPr>
          <w:rFonts w:asciiTheme="minorHAnsi" w:hAnsiTheme="minorHAnsi" w:cstheme="minorHAnsi"/>
          <w:bCs/>
          <w:sz w:val="24"/>
          <w:szCs w:val="24"/>
        </w:rPr>
        <w:t>Effective date</w:t>
      </w:r>
      <w:r w:rsidR="00B9403D" w:rsidRPr="002C67E0">
        <w:rPr>
          <w:rFonts w:asciiTheme="minorHAnsi" w:hAnsiTheme="minorHAnsi" w:cstheme="minorHAnsi"/>
          <w:bCs/>
          <w:sz w:val="24"/>
          <w:szCs w:val="24"/>
        </w:rPr>
        <w:t>:</w:t>
      </w:r>
      <w:r w:rsidR="000D53F3" w:rsidRPr="002C67E0">
        <w:rPr>
          <w:rFonts w:asciiTheme="minorHAnsi" w:hAnsiTheme="minorHAnsi" w:cstheme="minorHAnsi"/>
          <w:bCs/>
          <w:sz w:val="24"/>
          <w:szCs w:val="24"/>
        </w:rPr>
        <w:t xml:space="preserve"> 28</w:t>
      </w:r>
      <w:r w:rsidR="000D53F3" w:rsidRPr="002C67E0">
        <w:rPr>
          <w:rFonts w:asciiTheme="minorHAnsi" w:hAnsiTheme="minorHAnsi" w:cstheme="minorHAnsi"/>
          <w:bCs/>
          <w:sz w:val="24"/>
          <w:szCs w:val="24"/>
          <w:vertAlign w:val="superscript"/>
        </w:rPr>
        <w:t>th</w:t>
      </w:r>
      <w:r w:rsidR="000D53F3" w:rsidRPr="002C67E0">
        <w:rPr>
          <w:rFonts w:asciiTheme="minorHAnsi" w:hAnsiTheme="minorHAnsi" w:cstheme="minorHAnsi"/>
          <w:bCs/>
          <w:sz w:val="24"/>
          <w:szCs w:val="24"/>
        </w:rPr>
        <w:t xml:space="preserve"> March 2025</w:t>
      </w:r>
    </w:p>
    <w:p w14:paraId="709A3B42" w14:textId="5A923C9F" w:rsidR="00E37978" w:rsidRPr="002C67E0" w:rsidRDefault="00E37978" w:rsidP="00371AA6">
      <w:pPr>
        <w:spacing w:after="600"/>
        <w:ind w:left="-284"/>
        <w:rPr>
          <w:rFonts w:asciiTheme="minorHAnsi" w:hAnsiTheme="minorHAnsi" w:cstheme="minorHAnsi"/>
          <w:bCs/>
          <w:sz w:val="24"/>
          <w:szCs w:val="24"/>
        </w:rPr>
      </w:pPr>
      <w:r w:rsidRPr="002C67E0">
        <w:rPr>
          <w:rFonts w:asciiTheme="minorHAnsi" w:hAnsiTheme="minorHAnsi" w:cstheme="minorHAnsi"/>
          <w:bCs/>
          <w:sz w:val="24"/>
          <w:szCs w:val="24"/>
        </w:rPr>
        <w:t>Estimated refresh date:</w:t>
      </w:r>
      <w:r w:rsidR="000D53F3" w:rsidRPr="002C67E0">
        <w:rPr>
          <w:rFonts w:asciiTheme="minorHAnsi" w:hAnsiTheme="minorHAnsi" w:cstheme="minorHAnsi"/>
          <w:bCs/>
          <w:sz w:val="24"/>
          <w:szCs w:val="24"/>
        </w:rPr>
        <w:t xml:space="preserve"> 28</w:t>
      </w:r>
      <w:r w:rsidR="000D53F3" w:rsidRPr="002C67E0">
        <w:rPr>
          <w:rFonts w:asciiTheme="minorHAnsi" w:hAnsiTheme="minorHAnsi" w:cstheme="minorHAnsi"/>
          <w:bCs/>
          <w:sz w:val="24"/>
          <w:szCs w:val="24"/>
          <w:vertAlign w:val="superscript"/>
        </w:rPr>
        <w:t>th</w:t>
      </w:r>
      <w:r w:rsidR="00885574">
        <w:rPr>
          <w:rFonts w:asciiTheme="minorHAnsi" w:hAnsiTheme="minorHAnsi" w:cstheme="minorHAnsi"/>
          <w:bCs/>
          <w:sz w:val="24"/>
          <w:szCs w:val="24"/>
        </w:rPr>
        <w:t xml:space="preserve"> September 2026</w:t>
      </w:r>
    </w:p>
    <w:tbl>
      <w:tblPr>
        <w:tblpPr w:leftFromText="180" w:rightFromText="180" w:vertAnchor="text" w:horzAnchor="margin" w:tblpXSpec="center" w:tblpY="623"/>
        <w:tblW w:w="11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2"/>
        <w:gridCol w:w="2126"/>
        <w:gridCol w:w="1843"/>
        <w:gridCol w:w="4110"/>
        <w:gridCol w:w="1276"/>
      </w:tblGrid>
      <w:tr w:rsidR="00970630" w:rsidRPr="004238FD" w14:paraId="5B71F9D7" w14:textId="77777777" w:rsidTr="003D190F">
        <w:tc>
          <w:tcPr>
            <w:tcW w:w="1702" w:type="dxa"/>
            <w:tcBorders>
              <w:top w:val="nil"/>
              <w:left w:val="nil"/>
              <w:bottom w:val="single" w:sz="4" w:space="0" w:color="000000" w:themeColor="text1"/>
              <w:right w:val="single" w:sz="4" w:space="0" w:color="000000" w:themeColor="text1"/>
            </w:tcBorders>
          </w:tcPr>
          <w:p w14:paraId="709AA64B" w14:textId="77777777" w:rsidR="00970630" w:rsidRPr="004238FD" w:rsidRDefault="00970630" w:rsidP="00970630">
            <w:pPr>
              <w:pBdr>
                <w:top w:val="nil"/>
                <w:left w:val="nil"/>
                <w:bottom w:val="nil"/>
                <w:right w:val="nil"/>
                <w:between w:val="nil"/>
              </w:pBdr>
              <w:spacing w:before="40" w:after="40" w:line="240" w:lineRule="auto"/>
              <w:rPr>
                <w:rFonts w:asciiTheme="minorHAnsi" w:eastAsia="Arial" w:hAnsiTheme="minorHAnsi" w:cstheme="minorHAnsi"/>
                <w:b/>
                <w:color w:val="000000"/>
              </w:rPr>
            </w:pPr>
          </w:p>
        </w:tc>
        <w:tc>
          <w:tcPr>
            <w:tcW w:w="2126" w:type="dxa"/>
            <w:tcBorders>
              <w:left w:val="nil"/>
            </w:tcBorders>
          </w:tcPr>
          <w:p w14:paraId="77EA818E" w14:textId="77777777" w:rsidR="00970630" w:rsidRPr="004238FD" w:rsidRDefault="00970630" w:rsidP="00970630">
            <w:pPr>
              <w:pBdr>
                <w:top w:val="nil"/>
                <w:left w:val="nil"/>
                <w:bottom w:val="nil"/>
                <w:right w:val="nil"/>
                <w:between w:val="nil"/>
              </w:pBdr>
              <w:spacing w:before="40" w:after="40" w:line="240" w:lineRule="auto"/>
              <w:jc w:val="center"/>
              <w:rPr>
                <w:rFonts w:asciiTheme="minorHAnsi" w:eastAsia="Arial" w:hAnsiTheme="minorHAnsi" w:cstheme="minorHAnsi"/>
                <w:b/>
                <w:color w:val="000000"/>
                <w:sz w:val="24"/>
                <w:szCs w:val="24"/>
              </w:rPr>
            </w:pPr>
            <w:r w:rsidRPr="004238FD">
              <w:rPr>
                <w:rFonts w:asciiTheme="minorHAnsi" w:eastAsia="Arial" w:hAnsiTheme="minorHAnsi" w:cstheme="minorHAnsi"/>
                <w:b/>
                <w:color w:val="000000"/>
                <w:sz w:val="24"/>
                <w:szCs w:val="24"/>
              </w:rPr>
              <w:t>NAME</w:t>
            </w:r>
          </w:p>
        </w:tc>
        <w:tc>
          <w:tcPr>
            <w:tcW w:w="1843" w:type="dxa"/>
            <w:tcBorders>
              <w:left w:val="nil"/>
              <w:right w:val="single" w:sz="4" w:space="0" w:color="000000" w:themeColor="text1"/>
            </w:tcBorders>
          </w:tcPr>
          <w:p w14:paraId="7A791D98" w14:textId="77777777" w:rsidR="00970630" w:rsidRPr="004238FD" w:rsidRDefault="00970630" w:rsidP="00970630">
            <w:pPr>
              <w:pBdr>
                <w:top w:val="nil"/>
                <w:left w:val="nil"/>
                <w:bottom w:val="nil"/>
                <w:right w:val="nil"/>
                <w:between w:val="nil"/>
              </w:pBdr>
              <w:spacing w:before="40" w:after="40" w:line="240" w:lineRule="auto"/>
              <w:jc w:val="center"/>
              <w:rPr>
                <w:rFonts w:asciiTheme="minorHAnsi" w:eastAsia="Arial" w:hAnsiTheme="minorHAnsi" w:cstheme="minorHAnsi"/>
                <w:b/>
                <w:color w:val="000000"/>
                <w:sz w:val="24"/>
                <w:szCs w:val="24"/>
              </w:rPr>
            </w:pPr>
            <w:r w:rsidRPr="004238FD">
              <w:rPr>
                <w:rFonts w:asciiTheme="minorHAnsi" w:eastAsia="Arial" w:hAnsiTheme="minorHAnsi" w:cstheme="minorHAnsi"/>
                <w:b/>
                <w:color w:val="000000"/>
                <w:sz w:val="24"/>
                <w:szCs w:val="24"/>
              </w:rPr>
              <w:t>TITLE</w:t>
            </w:r>
          </w:p>
        </w:tc>
        <w:tc>
          <w:tcPr>
            <w:tcW w:w="4110" w:type="dxa"/>
            <w:tcBorders>
              <w:left w:val="single" w:sz="4" w:space="0" w:color="000000" w:themeColor="text1"/>
            </w:tcBorders>
          </w:tcPr>
          <w:p w14:paraId="1371378C" w14:textId="77777777" w:rsidR="00970630" w:rsidRPr="004238FD" w:rsidRDefault="00970630" w:rsidP="00970630">
            <w:pPr>
              <w:pBdr>
                <w:top w:val="nil"/>
                <w:left w:val="nil"/>
                <w:bottom w:val="nil"/>
                <w:right w:val="nil"/>
                <w:between w:val="nil"/>
              </w:pBdr>
              <w:spacing w:before="40" w:after="40" w:line="240" w:lineRule="auto"/>
              <w:jc w:val="center"/>
              <w:rPr>
                <w:rFonts w:asciiTheme="minorHAnsi" w:eastAsia="Arial" w:hAnsiTheme="minorHAnsi" w:cstheme="minorHAnsi"/>
                <w:b/>
                <w:color w:val="000000"/>
                <w:sz w:val="24"/>
                <w:szCs w:val="24"/>
              </w:rPr>
            </w:pPr>
            <w:r w:rsidRPr="004238FD">
              <w:rPr>
                <w:rFonts w:asciiTheme="minorHAnsi" w:eastAsia="Arial" w:hAnsiTheme="minorHAnsi" w:cstheme="minorHAnsi"/>
                <w:b/>
                <w:color w:val="000000"/>
                <w:sz w:val="24"/>
                <w:szCs w:val="24"/>
              </w:rPr>
              <w:t>SIGNATURE</w:t>
            </w:r>
          </w:p>
        </w:tc>
        <w:tc>
          <w:tcPr>
            <w:tcW w:w="1276" w:type="dxa"/>
          </w:tcPr>
          <w:p w14:paraId="796CBBEA" w14:textId="77777777" w:rsidR="00970630" w:rsidRPr="004238FD" w:rsidRDefault="00970630" w:rsidP="00970630">
            <w:pPr>
              <w:pBdr>
                <w:top w:val="nil"/>
                <w:left w:val="nil"/>
                <w:bottom w:val="nil"/>
                <w:right w:val="nil"/>
                <w:between w:val="nil"/>
              </w:pBdr>
              <w:spacing w:before="40" w:after="40" w:line="240" w:lineRule="auto"/>
              <w:jc w:val="center"/>
              <w:rPr>
                <w:rFonts w:asciiTheme="minorHAnsi" w:eastAsia="Arial" w:hAnsiTheme="minorHAnsi" w:cstheme="minorHAnsi"/>
                <w:b/>
                <w:color w:val="000000"/>
                <w:sz w:val="24"/>
                <w:szCs w:val="24"/>
              </w:rPr>
            </w:pPr>
            <w:r w:rsidRPr="004238FD">
              <w:rPr>
                <w:rFonts w:asciiTheme="minorHAnsi" w:eastAsia="Arial" w:hAnsiTheme="minorHAnsi" w:cstheme="minorHAnsi"/>
                <w:b/>
                <w:color w:val="000000"/>
                <w:sz w:val="24"/>
                <w:szCs w:val="24"/>
              </w:rPr>
              <w:t>DATE</w:t>
            </w:r>
          </w:p>
        </w:tc>
      </w:tr>
      <w:tr w:rsidR="00970630" w:rsidRPr="004238FD" w14:paraId="1117A635" w14:textId="77777777" w:rsidTr="003D190F">
        <w:trPr>
          <w:trHeight w:val="567"/>
        </w:trPr>
        <w:tc>
          <w:tcPr>
            <w:tcW w:w="1702" w:type="dxa"/>
            <w:tcBorders>
              <w:top w:val="single" w:sz="4" w:space="0" w:color="000000" w:themeColor="text1"/>
              <w:left w:val="single" w:sz="4" w:space="0" w:color="000000" w:themeColor="text1"/>
              <w:bottom w:val="single" w:sz="4" w:space="0" w:color="000000" w:themeColor="text1"/>
            </w:tcBorders>
          </w:tcPr>
          <w:p w14:paraId="3E8A946F" w14:textId="77777777" w:rsidR="00970630" w:rsidRPr="004238FD" w:rsidRDefault="00970630" w:rsidP="00970630">
            <w:pPr>
              <w:pBdr>
                <w:top w:val="nil"/>
                <w:left w:val="nil"/>
                <w:bottom w:val="nil"/>
                <w:right w:val="nil"/>
                <w:between w:val="nil"/>
              </w:pBdr>
              <w:spacing w:before="40" w:after="40" w:line="240" w:lineRule="auto"/>
              <w:rPr>
                <w:rFonts w:asciiTheme="minorHAnsi" w:eastAsia="Arial" w:hAnsiTheme="minorHAnsi" w:cstheme="minorHAnsi"/>
                <w:b/>
                <w:color w:val="000000"/>
                <w:sz w:val="24"/>
                <w:szCs w:val="24"/>
              </w:rPr>
            </w:pPr>
            <w:r w:rsidRPr="004238FD">
              <w:rPr>
                <w:rFonts w:asciiTheme="minorHAnsi" w:eastAsia="Arial" w:hAnsiTheme="minorHAnsi" w:cstheme="minorHAnsi"/>
                <w:b/>
                <w:color w:val="000000"/>
                <w:sz w:val="24"/>
                <w:szCs w:val="24"/>
              </w:rPr>
              <w:t>Author</w:t>
            </w:r>
          </w:p>
        </w:tc>
        <w:tc>
          <w:tcPr>
            <w:tcW w:w="2126" w:type="dxa"/>
          </w:tcPr>
          <w:p w14:paraId="656D2C4E" w14:textId="77777777" w:rsidR="00970630" w:rsidRPr="004238FD" w:rsidRDefault="00970630" w:rsidP="00970630">
            <w:pPr>
              <w:pBdr>
                <w:top w:val="nil"/>
                <w:left w:val="nil"/>
                <w:bottom w:val="nil"/>
                <w:right w:val="nil"/>
                <w:between w:val="nil"/>
              </w:pBdr>
              <w:spacing w:before="40" w:after="40" w:line="240" w:lineRule="auto"/>
              <w:rPr>
                <w:rFonts w:asciiTheme="minorHAnsi" w:eastAsia="Arial" w:hAnsiTheme="minorHAnsi" w:cstheme="minorHAnsi"/>
                <w:b/>
                <w:bCs/>
                <w:color w:val="000000"/>
              </w:rPr>
            </w:pPr>
            <w:r w:rsidRPr="004238FD">
              <w:rPr>
                <w:rFonts w:asciiTheme="minorHAnsi" w:eastAsia="Arial" w:hAnsiTheme="minorHAnsi" w:cstheme="minorHAnsi"/>
                <w:b/>
                <w:bCs/>
                <w:color w:val="000000" w:themeColor="text1"/>
              </w:rPr>
              <w:t>Julie Raine</w:t>
            </w:r>
          </w:p>
        </w:tc>
        <w:tc>
          <w:tcPr>
            <w:tcW w:w="1843" w:type="dxa"/>
          </w:tcPr>
          <w:p w14:paraId="28499F34" w14:textId="77777777" w:rsidR="00970630" w:rsidRPr="004238FD" w:rsidRDefault="00970630" w:rsidP="00970630">
            <w:pPr>
              <w:pBdr>
                <w:top w:val="nil"/>
                <w:left w:val="nil"/>
                <w:bottom w:val="nil"/>
                <w:right w:val="nil"/>
                <w:between w:val="nil"/>
              </w:pBdr>
              <w:spacing w:before="40" w:after="40" w:line="240" w:lineRule="auto"/>
              <w:rPr>
                <w:rFonts w:asciiTheme="minorHAnsi" w:eastAsia="Arial" w:hAnsiTheme="minorHAnsi" w:cstheme="minorHAnsi"/>
                <w:b/>
                <w:bCs/>
                <w:color w:val="000000"/>
              </w:rPr>
            </w:pPr>
            <w:r w:rsidRPr="004238FD">
              <w:rPr>
                <w:rFonts w:asciiTheme="minorHAnsi" w:eastAsia="Arial" w:hAnsiTheme="minorHAnsi" w:cstheme="minorHAnsi"/>
                <w:b/>
                <w:bCs/>
                <w:color w:val="000000" w:themeColor="text1"/>
              </w:rPr>
              <w:t>Strategic Manager</w:t>
            </w:r>
          </w:p>
        </w:tc>
        <w:tc>
          <w:tcPr>
            <w:tcW w:w="4110" w:type="dxa"/>
          </w:tcPr>
          <w:p w14:paraId="2B6D52D4" w14:textId="5338CF17" w:rsidR="00970630" w:rsidRPr="004238FD" w:rsidRDefault="00885574" w:rsidP="00970630">
            <w:pPr>
              <w:pBdr>
                <w:top w:val="nil"/>
                <w:left w:val="nil"/>
                <w:bottom w:val="nil"/>
                <w:right w:val="nil"/>
                <w:between w:val="nil"/>
              </w:pBdr>
              <w:spacing w:before="40" w:after="40" w:line="240" w:lineRule="auto"/>
              <w:rPr>
                <w:rFonts w:asciiTheme="minorHAnsi" w:eastAsia="Arial" w:hAnsiTheme="minorHAnsi" w:cstheme="minorHAnsi"/>
                <w:b/>
                <w:color w:val="000000"/>
              </w:rPr>
            </w:pPr>
            <w:r w:rsidRPr="00885574">
              <w:rPr>
                <w:rFonts w:asciiTheme="minorHAnsi" w:eastAsia="Arial" w:hAnsiTheme="minorHAnsi" w:cstheme="minorHAnsi"/>
                <w:b/>
                <w:noProof/>
                <w:color w:val="000000"/>
              </w:rPr>
              <w:drawing>
                <wp:inline distT="0" distB="0" distL="0" distR="0" wp14:anchorId="456D98F8" wp14:editId="1892465A">
                  <wp:extent cx="1266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66825" cy="657225"/>
                          </a:xfrm>
                          <a:prstGeom prst="rect">
                            <a:avLst/>
                          </a:prstGeom>
                        </pic:spPr>
                      </pic:pic>
                    </a:graphicData>
                  </a:graphic>
                </wp:inline>
              </w:drawing>
            </w:r>
          </w:p>
        </w:tc>
        <w:tc>
          <w:tcPr>
            <w:tcW w:w="1276" w:type="dxa"/>
          </w:tcPr>
          <w:p w14:paraId="1C0F46B1" w14:textId="5A21CD0E" w:rsidR="00970630" w:rsidRPr="004238FD" w:rsidRDefault="00885574" w:rsidP="00970630">
            <w:pPr>
              <w:pBdr>
                <w:top w:val="nil"/>
                <w:left w:val="nil"/>
                <w:bottom w:val="nil"/>
                <w:right w:val="nil"/>
                <w:between w:val="nil"/>
              </w:pBdr>
              <w:spacing w:before="40" w:after="40" w:line="240" w:lineRule="auto"/>
              <w:rPr>
                <w:rFonts w:asciiTheme="minorHAnsi" w:eastAsia="Arial" w:hAnsiTheme="minorHAnsi" w:cstheme="minorHAnsi"/>
                <w:b/>
                <w:color w:val="000000"/>
              </w:rPr>
            </w:pPr>
            <w:r>
              <w:rPr>
                <w:rFonts w:asciiTheme="minorHAnsi" w:eastAsia="Arial" w:hAnsiTheme="minorHAnsi" w:cstheme="minorHAnsi"/>
                <w:b/>
                <w:color w:val="000000"/>
              </w:rPr>
              <w:t>28.03.25</w:t>
            </w:r>
          </w:p>
        </w:tc>
      </w:tr>
      <w:tr w:rsidR="00970630" w:rsidRPr="004238FD" w14:paraId="43E880C8" w14:textId="77777777" w:rsidTr="003D190F">
        <w:trPr>
          <w:trHeight w:val="1674"/>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AFE21" w14:textId="77777777" w:rsidR="00970630" w:rsidRPr="004238FD" w:rsidRDefault="00970630" w:rsidP="00970630">
            <w:pPr>
              <w:pBdr>
                <w:top w:val="nil"/>
                <w:left w:val="nil"/>
                <w:bottom w:val="nil"/>
                <w:right w:val="nil"/>
                <w:between w:val="nil"/>
              </w:pBdr>
              <w:spacing w:before="40" w:after="40" w:line="240" w:lineRule="auto"/>
              <w:rPr>
                <w:rFonts w:asciiTheme="minorHAnsi" w:eastAsia="Arial" w:hAnsiTheme="minorHAnsi" w:cstheme="minorHAnsi"/>
                <w:b/>
                <w:color w:val="000000"/>
                <w:sz w:val="24"/>
                <w:szCs w:val="24"/>
              </w:rPr>
            </w:pPr>
            <w:r w:rsidRPr="004238FD">
              <w:rPr>
                <w:rFonts w:asciiTheme="minorHAnsi" w:eastAsia="Arial" w:hAnsiTheme="minorHAnsi" w:cstheme="minorHAnsi"/>
                <w:b/>
                <w:color w:val="000000"/>
                <w:sz w:val="24"/>
                <w:szCs w:val="24"/>
              </w:rPr>
              <w:t>Authoriser</w:t>
            </w:r>
          </w:p>
        </w:tc>
        <w:tc>
          <w:tcPr>
            <w:tcW w:w="2126" w:type="dxa"/>
            <w:tcBorders>
              <w:left w:val="nil"/>
            </w:tcBorders>
          </w:tcPr>
          <w:p w14:paraId="17A3F73B" w14:textId="77777777" w:rsidR="00970630" w:rsidRPr="004238FD" w:rsidRDefault="00970630" w:rsidP="00970630">
            <w:pPr>
              <w:pBdr>
                <w:top w:val="nil"/>
                <w:left w:val="nil"/>
                <w:bottom w:val="nil"/>
                <w:right w:val="nil"/>
                <w:between w:val="nil"/>
              </w:pBdr>
              <w:spacing w:before="40" w:after="40" w:line="240" w:lineRule="auto"/>
              <w:rPr>
                <w:rFonts w:asciiTheme="minorHAnsi" w:eastAsia="Arial" w:hAnsiTheme="minorHAnsi" w:cstheme="minorHAnsi"/>
                <w:b/>
                <w:color w:val="000000"/>
              </w:rPr>
            </w:pPr>
            <w:r>
              <w:rPr>
                <w:rFonts w:asciiTheme="minorHAnsi" w:eastAsia="Arial" w:hAnsiTheme="minorHAnsi" w:cstheme="minorHAnsi"/>
                <w:b/>
                <w:color w:val="000000"/>
              </w:rPr>
              <w:t>Sarah Brown</w:t>
            </w:r>
          </w:p>
        </w:tc>
        <w:tc>
          <w:tcPr>
            <w:tcW w:w="1843" w:type="dxa"/>
            <w:tcBorders>
              <w:left w:val="nil"/>
              <w:right w:val="single" w:sz="4" w:space="0" w:color="000000" w:themeColor="text1"/>
            </w:tcBorders>
          </w:tcPr>
          <w:p w14:paraId="0850519A" w14:textId="77777777" w:rsidR="00970630" w:rsidRPr="004238FD" w:rsidRDefault="00970630" w:rsidP="00970630">
            <w:pPr>
              <w:pBdr>
                <w:top w:val="nil"/>
                <w:left w:val="nil"/>
                <w:bottom w:val="nil"/>
                <w:right w:val="nil"/>
                <w:between w:val="nil"/>
              </w:pBdr>
              <w:spacing w:before="40" w:after="40" w:line="240" w:lineRule="auto"/>
              <w:rPr>
                <w:rFonts w:asciiTheme="minorHAnsi" w:eastAsia="Arial" w:hAnsiTheme="minorHAnsi" w:cstheme="minorHAnsi"/>
                <w:b/>
                <w:color w:val="000000"/>
              </w:rPr>
            </w:pPr>
            <w:r>
              <w:rPr>
                <w:rFonts w:asciiTheme="minorHAnsi" w:eastAsia="Arial" w:hAnsiTheme="minorHAnsi" w:cstheme="minorHAnsi"/>
                <w:b/>
                <w:color w:val="000000"/>
              </w:rPr>
              <w:t>Chair of Trustees</w:t>
            </w:r>
          </w:p>
        </w:tc>
        <w:tc>
          <w:tcPr>
            <w:tcW w:w="4110" w:type="dxa"/>
            <w:tcBorders>
              <w:left w:val="single" w:sz="4" w:space="0" w:color="000000" w:themeColor="text1"/>
            </w:tcBorders>
          </w:tcPr>
          <w:p w14:paraId="0C573925" w14:textId="77777777" w:rsidR="00970630" w:rsidRPr="004238FD" w:rsidRDefault="00970630" w:rsidP="00970630">
            <w:pPr>
              <w:pBdr>
                <w:top w:val="nil"/>
                <w:left w:val="nil"/>
                <w:bottom w:val="nil"/>
                <w:right w:val="nil"/>
                <w:between w:val="nil"/>
              </w:pBdr>
              <w:spacing w:before="40" w:after="40" w:line="240" w:lineRule="auto"/>
              <w:rPr>
                <w:rFonts w:asciiTheme="minorHAnsi" w:eastAsia="Arial" w:hAnsiTheme="minorHAnsi" w:cstheme="minorHAnsi"/>
                <w:b/>
                <w:color w:val="000000"/>
              </w:rPr>
            </w:pPr>
            <w:r>
              <w:rPr>
                <w:noProof/>
                <w:lang w:eastAsia="en-GB"/>
              </w:rPr>
              <w:drawing>
                <wp:inline distT="0" distB="0" distL="0" distR="0" wp14:anchorId="49A15E7C" wp14:editId="4EB28F1E">
                  <wp:extent cx="2575560" cy="624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5560" cy="624840"/>
                          </a:xfrm>
                          <a:prstGeom prst="rect">
                            <a:avLst/>
                          </a:prstGeom>
                          <a:noFill/>
                          <a:ln>
                            <a:noFill/>
                          </a:ln>
                        </pic:spPr>
                      </pic:pic>
                    </a:graphicData>
                  </a:graphic>
                </wp:inline>
              </w:drawing>
            </w:r>
          </w:p>
        </w:tc>
        <w:tc>
          <w:tcPr>
            <w:tcW w:w="1276" w:type="dxa"/>
          </w:tcPr>
          <w:p w14:paraId="0937FCC3" w14:textId="77777777" w:rsidR="00970630" w:rsidRPr="004238FD" w:rsidRDefault="00970630" w:rsidP="00970630">
            <w:pPr>
              <w:pBdr>
                <w:top w:val="nil"/>
                <w:left w:val="nil"/>
                <w:bottom w:val="nil"/>
                <w:right w:val="nil"/>
                <w:between w:val="nil"/>
              </w:pBdr>
              <w:spacing w:before="40" w:after="40" w:line="240" w:lineRule="auto"/>
              <w:rPr>
                <w:rFonts w:asciiTheme="minorHAnsi" w:eastAsia="Arial" w:hAnsiTheme="minorHAnsi" w:cstheme="minorHAnsi"/>
                <w:b/>
                <w:color w:val="000000"/>
              </w:rPr>
            </w:pPr>
            <w:r>
              <w:rPr>
                <w:rFonts w:asciiTheme="minorHAnsi" w:eastAsia="Arial" w:hAnsiTheme="minorHAnsi" w:cstheme="minorHAnsi"/>
                <w:b/>
                <w:color w:val="000000"/>
              </w:rPr>
              <w:t>21.05.25</w:t>
            </w:r>
          </w:p>
        </w:tc>
      </w:tr>
    </w:tbl>
    <w:p w14:paraId="1A84764F" w14:textId="102FBE4F" w:rsidR="00F17175" w:rsidRPr="002C67E0" w:rsidRDefault="00F17175">
      <w:pPr>
        <w:rPr>
          <w:rFonts w:asciiTheme="minorHAnsi" w:eastAsia="Calibri" w:hAnsiTheme="minorHAnsi" w:cstheme="minorHAnsi"/>
          <w:b/>
          <w:color w:val="00B050"/>
        </w:rPr>
      </w:pPr>
      <w:r w:rsidRPr="002C67E0">
        <w:rPr>
          <w:rFonts w:asciiTheme="minorHAnsi" w:eastAsia="Calibri" w:hAnsiTheme="minorHAnsi" w:cstheme="minorHAnsi"/>
          <w:b/>
          <w:color w:val="00B050"/>
        </w:rPr>
        <w:br w:type="page"/>
      </w:r>
    </w:p>
    <w:p w14:paraId="15D66457" w14:textId="03384683" w:rsidR="00E9385E" w:rsidRPr="002C67E0" w:rsidRDefault="006806EF" w:rsidP="00EF5CCF">
      <w:pPr>
        <w:pStyle w:val="Heading1"/>
        <w:spacing w:after="280"/>
        <w:ind w:left="-284"/>
        <w:rPr>
          <w:rFonts w:asciiTheme="minorHAnsi" w:eastAsia="Calibri" w:hAnsiTheme="minorHAnsi" w:cstheme="minorHAnsi"/>
          <w:b w:val="0"/>
          <w:bCs w:val="0"/>
          <w:color w:val="005EB8"/>
          <w:sz w:val="36"/>
          <w:szCs w:val="36"/>
        </w:rPr>
      </w:pPr>
      <w:bookmarkStart w:id="0" w:name="_Toc194077975"/>
      <w:r w:rsidRPr="002C67E0">
        <w:rPr>
          <w:rFonts w:asciiTheme="minorHAnsi" w:eastAsia="Calibri" w:hAnsiTheme="minorHAnsi" w:cstheme="minorHAnsi"/>
          <w:b w:val="0"/>
          <w:bCs w:val="0"/>
          <w:color w:val="005EB8"/>
          <w:sz w:val="36"/>
          <w:szCs w:val="36"/>
        </w:rPr>
        <w:lastRenderedPageBreak/>
        <w:t>Introduction</w:t>
      </w:r>
      <w:bookmarkEnd w:id="0"/>
    </w:p>
    <w:p w14:paraId="465BCB37" w14:textId="382AF257" w:rsidR="00552200" w:rsidRPr="002C67E0" w:rsidRDefault="006B7E4E" w:rsidP="00CA63E0">
      <w:pPr>
        <w:spacing w:before="280" w:after="280" w:line="360" w:lineRule="atLeast"/>
        <w:ind w:left="-284" w:right="119"/>
        <w:jc w:val="both"/>
        <w:rPr>
          <w:rFonts w:asciiTheme="minorHAnsi" w:hAnsiTheme="minorHAnsi" w:cstheme="minorHAnsi"/>
          <w:sz w:val="24"/>
          <w:szCs w:val="24"/>
        </w:rPr>
      </w:pPr>
      <w:bookmarkStart w:id="1" w:name="_Toc47518812"/>
      <w:r w:rsidRPr="002C67E0">
        <w:rPr>
          <w:rFonts w:asciiTheme="minorHAnsi" w:hAnsiTheme="minorHAnsi" w:cstheme="minorHAnsi"/>
          <w:sz w:val="24"/>
          <w:szCs w:val="24"/>
        </w:rPr>
        <w:t xml:space="preserve">This patient safety incident response plan </w:t>
      </w:r>
      <w:r w:rsidR="008B5781" w:rsidRPr="002C67E0">
        <w:rPr>
          <w:rFonts w:asciiTheme="minorHAnsi" w:hAnsiTheme="minorHAnsi" w:cstheme="minorHAnsi"/>
          <w:sz w:val="24"/>
          <w:szCs w:val="24"/>
        </w:rPr>
        <w:t>sets out</w:t>
      </w:r>
      <w:r w:rsidRPr="002C67E0">
        <w:rPr>
          <w:rFonts w:asciiTheme="minorHAnsi" w:hAnsiTheme="minorHAnsi" w:cstheme="minorHAnsi"/>
          <w:sz w:val="24"/>
          <w:szCs w:val="24"/>
        </w:rPr>
        <w:t xml:space="preserve"> how </w:t>
      </w:r>
      <w:r w:rsidR="003B3CE9" w:rsidRPr="002C67E0">
        <w:rPr>
          <w:rFonts w:asciiTheme="minorHAnsi" w:hAnsiTheme="minorHAnsi" w:cstheme="minorHAnsi"/>
          <w:sz w:val="24"/>
          <w:szCs w:val="24"/>
        </w:rPr>
        <w:t>Home-Start in East Lancashire</w:t>
      </w:r>
      <w:r w:rsidRPr="002C67E0">
        <w:rPr>
          <w:rFonts w:asciiTheme="minorHAnsi" w:hAnsiTheme="minorHAnsi" w:cstheme="minorHAnsi"/>
          <w:b/>
          <w:bCs/>
          <w:sz w:val="24"/>
          <w:szCs w:val="24"/>
        </w:rPr>
        <w:t xml:space="preserve"> </w:t>
      </w:r>
      <w:r w:rsidRPr="002C67E0">
        <w:rPr>
          <w:rFonts w:asciiTheme="minorHAnsi" w:hAnsiTheme="minorHAnsi" w:cstheme="minorHAnsi"/>
          <w:sz w:val="24"/>
          <w:szCs w:val="24"/>
        </w:rPr>
        <w:t xml:space="preserve">intends to respond to patient safety incidents over a period of 12 to 18 months. The plan is not a permanent rule that cannot be changed. We will remain flexible and consider </w:t>
      </w:r>
      <w:r w:rsidR="009F6A6D" w:rsidRPr="002C67E0">
        <w:rPr>
          <w:rFonts w:asciiTheme="minorHAnsi" w:hAnsiTheme="minorHAnsi" w:cstheme="minorHAnsi"/>
          <w:sz w:val="24"/>
          <w:szCs w:val="24"/>
        </w:rPr>
        <w:t xml:space="preserve">the specific circumstances in which </w:t>
      </w:r>
      <w:r w:rsidRPr="002C67E0">
        <w:rPr>
          <w:rFonts w:asciiTheme="minorHAnsi" w:hAnsiTheme="minorHAnsi" w:cstheme="minorHAnsi"/>
          <w:sz w:val="24"/>
          <w:szCs w:val="24"/>
        </w:rPr>
        <w:t xml:space="preserve">patient safety issues and incidents </w:t>
      </w:r>
      <w:r w:rsidR="009F6A6D" w:rsidRPr="002C67E0">
        <w:rPr>
          <w:rFonts w:asciiTheme="minorHAnsi" w:hAnsiTheme="minorHAnsi" w:cstheme="minorHAnsi"/>
          <w:sz w:val="24"/>
          <w:szCs w:val="24"/>
        </w:rPr>
        <w:t>occurred</w:t>
      </w:r>
      <w:r w:rsidRPr="002C67E0">
        <w:rPr>
          <w:rFonts w:asciiTheme="minorHAnsi" w:hAnsiTheme="minorHAnsi" w:cstheme="minorHAnsi"/>
          <w:sz w:val="24"/>
          <w:szCs w:val="24"/>
        </w:rPr>
        <w:t xml:space="preserve"> and the needs of those affected.</w:t>
      </w:r>
    </w:p>
    <w:p w14:paraId="63B4335F" w14:textId="46C59507" w:rsidR="00880BB6" w:rsidRPr="002C67E0" w:rsidRDefault="006B7E4E" w:rsidP="00EF5CCF">
      <w:pPr>
        <w:pStyle w:val="Heading1"/>
        <w:spacing w:after="280"/>
        <w:ind w:left="-284"/>
        <w:rPr>
          <w:rFonts w:asciiTheme="minorHAnsi" w:hAnsiTheme="minorHAnsi" w:cstheme="minorHAnsi"/>
          <w:b w:val="0"/>
          <w:bCs w:val="0"/>
          <w:color w:val="005EB8"/>
          <w:sz w:val="36"/>
          <w:szCs w:val="36"/>
        </w:rPr>
      </w:pPr>
      <w:bookmarkStart w:id="2" w:name="_Toc194077976"/>
      <w:bookmarkEnd w:id="1"/>
      <w:r w:rsidRPr="002C67E0">
        <w:rPr>
          <w:rFonts w:asciiTheme="minorHAnsi" w:hAnsiTheme="minorHAnsi" w:cstheme="minorHAnsi"/>
          <w:b w:val="0"/>
          <w:bCs w:val="0"/>
          <w:color w:val="005EB8"/>
          <w:sz w:val="36"/>
          <w:szCs w:val="36"/>
        </w:rPr>
        <w:t>Our services</w:t>
      </w:r>
      <w:bookmarkEnd w:id="2"/>
    </w:p>
    <w:p w14:paraId="15D86FE6" w14:textId="2757FECC" w:rsidR="001448F2" w:rsidRPr="002C67E0" w:rsidRDefault="001448F2" w:rsidP="001448F2">
      <w:pPr>
        <w:rPr>
          <w:rFonts w:asciiTheme="minorHAnsi" w:hAnsiTheme="minorHAnsi" w:cstheme="minorHAnsi"/>
          <w:sz w:val="24"/>
          <w:szCs w:val="24"/>
        </w:rPr>
      </w:pPr>
      <w:r w:rsidRPr="002C67E0">
        <w:rPr>
          <w:rFonts w:asciiTheme="minorHAnsi" w:hAnsiTheme="minorHAnsi" w:cstheme="minorHAnsi"/>
          <w:sz w:val="24"/>
          <w:szCs w:val="24"/>
        </w:rPr>
        <w:t xml:space="preserve">Home-Start in East Lancashire </w:t>
      </w:r>
      <w:r w:rsidR="00B0009E" w:rsidRPr="002C67E0">
        <w:rPr>
          <w:rFonts w:asciiTheme="minorHAnsi" w:hAnsiTheme="minorHAnsi" w:cstheme="minorHAnsi"/>
          <w:sz w:val="24"/>
          <w:szCs w:val="24"/>
        </w:rPr>
        <w:t xml:space="preserve">is </w:t>
      </w:r>
      <w:r w:rsidRPr="002C67E0">
        <w:rPr>
          <w:rFonts w:asciiTheme="minorHAnsi" w:hAnsiTheme="minorHAnsi" w:cstheme="minorHAnsi"/>
          <w:sz w:val="24"/>
          <w:szCs w:val="24"/>
        </w:rPr>
        <w:t>commissioned by Lancashire and South Cumbria Integrated Care Board to</w:t>
      </w:r>
      <w:r w:rsidR="00B0009E" w:rsidRPr="002C67E0">
        <w:rPr>
          <w:rFonts w:asciiTheme="minorHAnsi" w:hAnsiTheme="minorHAnsi" w:cstheme="minorHAnsi"/>
          <w:sz w:val="24"/>
          <w:szCs w:val="24"/>
        </w:rPr>
        <w:t>:</w:t>
      </w:r>
    </w:p>
    <w:p w14:paraId="2B498B72" w14:textId="77777777" w:rsidR="001448F2" w:rsidRPr="002C67E0" w:rsidRDefault="001448F2" w:rsidP="001448F2">
      <w:pPr>
        <w:pStyle w:val="ListParagraph"/>
        <w:numPr>
          <w:ilvl w:val="0"/>
          <w:numId w:val="41"/>
        </w:numPr>
        <w:rPr>
          <w:rFonts w:asciiTheme="minorHAnsi" w:eastAsiaTheme="majorEastAsia" w:hAnsiTheme="minorHAnsi" w:cstheme="minorHAnsi"/>
          <w:bCs/>
          <w:color w:val="0070C0"/>
          <w:sz w:val="36"/>
          <w:szCs w:val="36"/>
        </w:rPr>
      </w:pPr>
      <w:r w:rsidRPr="002C67E0">
        <w:rPr>
          <w:rFonts w:asciiTheme="minorHAnsi" w:hAnsiTheme="minorHAnsi" w:cstheme="minorHAnsi"/>
          <w:sz w:val="24"/>
          <w:szCs w:val="24"/>
        </w:rPr>
        <w:t>Support delivery of the national Consanguinity and Culturally Sensitive Genetics Services pilot programme by raising genetic literacy at community level through practitioners and leaders of the community</w:t>
      </w:r>
    </w:p>
    <w:p w14:paraId="3F77536E" w14:textId="77777777" w:rsidR="001448F2" w:rsidRPr="002C67E0" w:rsidRDefault="001448F2" w:rsidP="001448F2">
      <w:pPr>
        <w:pStyle w:val="ListParagraph"/>
        <w:numPr>
          <w:ilvl w:val="0"/>
          <w:numId w:val="41"/>
        </w:numPr>
        <w:rPr>
          <w:rFonts w:asciiTheme="minorHAnsi" w:eastAsiaTheme="majorEastAsia" w:hAnsiTheme="minorHAnsi" w:cstheme="minorHAnsi"/>
          <w:bCs/>
          <w:color w:val="0070C0"/>
          <w:sz w:val="24"/>
          <w:szCs w:val="24"/>
        </w:rPr>
      </w:pPr>
      <w:r w:rsidRPr="002C67E0">
        <w:rPr>
          <w:rFonts w:asciiTheme="minorHAnsi" w:hAnsiTheme="minorHAnsi" w:cstheme="minorHAnsi"/>
          <w:sz w:val="24"/>
          <w:szCs w:val="24"/>
        </w:rPr>
        <w:t>Contribute to tackling inequalities in health through encouraging people to develop healthier lifestyles by providing support and information based on the public health priorities</w:t>
      </w:r>
    </w:p>
    <w:p w14:paraId="5FC87395" w14:textId="06DD4C1B" w:rsidR="001448F2" w:rsidRPr="002C67E0" w:rsidRDefault="001448F2" w:rsidP="001448F2">
      <w:pPr>
        <w:rPr>
          <w:rFonts w:asciiTheme="minorHAnsi" w:hAnsiTheme="minorHAnsi" w:cstheme="minorHAnsi"/>
          <w:sz w:val="24"/>
          <w:szCs w:val="24"/>
        </w:rPr>
      </w:pPr>
      <w:r w:rsidRPr="002C67E0">
        <w:rPr>
          <w:rFonts w:asciiTheme="minorHAnsi" w:hAnsiTheme="minorHAnsi" w:cstheme="minorHAnsi"/>
          <w:sz w:val="24"/>
          <w:szCs w:val="24"/>
        </w:rPr>
        <w:t xml:space="preserve">Home-Start in East Lancashire receive referrals from a variety of agencies including Midwives, Health Visitors, </w:t>
      </w:r>
      <w:r w:rsidR="00BB68A5" w:rsidRPr="002C67E0">
        <w:rPr>
          <w:rFonts w:asciiTheme="minorHAnsi" w:hAnsiTheme="minorHAnsi" w:cstheme="minorHAnsi"/>
          <w:sz w:val="24"/>
          <w:szCs w:val="24"/>
        </w:rPr>
        <w:t>Schools, Nurseries, Social Prescribers, GP’s and other statutor</w:t>
      </w:r>
      <w:r w:rsidR="000D1CFE" w:rsidRPr="002C67E0">
        <w:rPr>
          <w:rFonts w:asciiTheme="minorHAnsi" w:hAnsiTheme="minorHAnsi" w:cstheme="minorHAnsi"/>
          <w:sz w:val="24"/>
          <w:szCs w:val="24"/>
        </w:rPr>
        <w:t>y and voluntary ag</w:t>
      </w:r>
      <w:r w:rsidR="00A473DE" w:rsidRPr="002C67E0">
        <w:rPr>
          <w:rFonts w:asciiTheme="minorHAnsi" w:hAnsiTheme="minorHAnsi" w:cstheme="minorHAnsi"/>
          <w:sz w:val="24"/>
          <w:szCs w:val="24"/>
        </w:rPr>
        <w:t>encies.</w:t>
      </w:r>
    </w:p>
    <w:p w14:paraId="6942A8FE" w14:textId="32515683" w:rsidR="00E66175" w:rsidRPr="002C67E0" w:rsidRDefault="00E66175" w:rsidP="00E66175">
      <w:pPr>
        <w:rPr>
          <w:rFonts w:asciiTheme="minorHAnsi" w:eastAsia="Times New Roman" w:hAnsiTheme="minorHAnsi" w:cstheme="minorHAnsi"/>
          <w:color w:val="15232B"/>
          <w:sz w:val="24"/>
          <w:szCs w:val="24"/>
        </w:rPr>
      </w:pPr>
      <w:r w:rsidRPr="002C67E0">
        <w:rPr>
          <w:rFonts w:asciiTheme="minorHAnsi" w:eastAsia="Times New Roman" w:hAnsiTheme="minorHAnsi" w:cstheme="minorHAnsi"/>
          <w:color w:val="15232B"/>
          <w:sz w:val="24"/>
          <w:szCs w:val="24"/>
        </w:rPr>
        <w:t xml:space="preserve">In line with the charitable aims, Home-Start in East Lancashire supports families with their health, education and connection to their community. </w:t>
      </w:r>
      <w:r w:rsidR="00753EC3" w:rsidRPr="002C67E0">
        <w:rPr>
          <w:rFonts w:asciiTheme="minorHAnsi" w:eastAsia="Times New Roman" w:hAnsiTheme="minorHAnsi" w:cstheme="minorHAnsi"/>
          <w:color w:val="15232B"/>
          <w:sz w:val="24"/>
          <w:szCs w:val="24"/>
        </w:rPr>
        <w:t>Recruiting volunteers, we offer families a bespoke package of support either in the family home or in groups in the community. Trained staff assess the needs of families with children from pre-birth to the age of 11 and then match and supervise volunteers who</w:t>
      </w:r>
      <w:r w:rsidR="003647C0" w:rsidRPr="002C67E0">
        <w:rPr>
          <w:rFonts w:asciiTheme="minorHAnsi" w:eastAsia="Times New Roman" w:hAnsiTheme="minorHAnsi" w:cstheme="minorHAnsi"/>
          <w:color w:val="15232B"/>
          <w:sz w:val="24"/>
          <w:szCs w:val="24"/>
        </w:rPr>
        <w:t>, in turn, enable parents to manage the everyday struggles of family life. Working to complement existing services, Home-Start in East Lancashire</w:t>
      </w:r>
      <w:r w:rsidR="00F56C89" w:rsidRPr="002C67E0">
        <w:rPr>
          <w:rFonts w:asciiTheme="minorHAnsi" w:eastAsia="Times New Roman" w:hAnsiTheme="minorHAnsi" w:cstheme="minorHAnsi"/>
          <w:color w:val="15232B"/>
          <w:sz w:val="24"/>
          <w:szCs w:val="24"/>
        </w:rPr>
        <w:t xml:space="preserve"> work with young pregnant parents/parents-to-be, those suffering from mild mental health difficulties</w:t>
      </w:r>
      <w:r w:rsidR="00C07288" w:rsidRPr="002C67E0">
        <w:rPr>
          <w:rFonts w:asciiTheme="minorHAnsi" w:eastAsia="Times New Roman" w:hAnsiTheme="minorHAnsi" w:cstheme="minorHAnsi"/>
          <w:color w:val="15232B"/>
          <w:sz w:val="24"/>
          <w:szCs w:val="24"/>
        </w:rPr>
        <w:t>, children with neurodiversity</w:t>
      </w:r>
      <w:r w:rsidR="004D3BBA" w:rsidRPr="002C67E0">
        <w:rPr>
          <w:rFonts w:asciiTheme="minorHAnsi" w:eastAsia="Times New Roman" w:hAnsiTheme="minorHAnsi" w:cstheme="minorHAnsi"/>
          <w:color w:val="15232B"/>
          <w:sz w:val="24"/>
          <w:szCs w:val="24"/>
        </w:rPr>
        <w:t xml:space="preserve"> and</w:t>
      </w:r>
      <w:r w:rsidR="00AA54B9" w:rsidRPr="002C67E0">
        <w:rPr>
          <w:rFonts w:asciiTheme="minorHAnsi" w:eastAsia="Times New Roman" w:hAnsiTheme="minorHAnsi" w:cstheme="minorHAnsi"/>
          <w:color w:val="15232B"/>
          <w:sz w:val="24"/>
          <w:szCs w:val="24"/>
        </w:rPr>
        <w:t xml:space="preserve"> dis</w:t>
      </w:r>
      <w:r w:rsidR="004D3BBA" w:rsidRPr="002C67E0">
        <w:rPr>
          <w:rFonts w:asciiTheme="minorHAnsi" w:eastAsia="Times New Roman" w:hAnsiTheme="minorHAnsi" w:cstheme="minorHAnsi"/>
          <w:color w:val="15232B"/>
          <w:sz w:val="24"/>
          <w:szCs w:val="24"/>
        </w:rPr>
        <w:t>abilities,</w:t>
      </w:r>
      <w:r w:rsidR="00C07288" w:rsidRPr="002C67E0">
        <w:rPr>
          <w:rFonts w:asciiTheme="minorHAnsi" w:eastAsia="Times New Roman" w:hAnsiTheme="minorHAnsi" w:cstheme="minorHAnsi"/>
          <w:color w:val="15232B"/>
          <w:sz w:val="24"/>
          <w:szCs w:val="24"/>
        </w:rPr>
        <w:t xml:space="preserve"> kinship carers, those who have had children removed or at risk of removal, minority communities, those with inherited genetic conditions</w:t>
      </w:r>
      <w:r w:rsidR="00036223" w:rsidRPr="002C67E0">
        <w:rPr>
          <w:rFonts w:asciiTheme="minorHAnsi" w:eastAsia="Times New Roman" w:hAnsiTheme="minorHAnsi" w:cstheme="minorHAnsi"/>
          <w:color w:val="15232B"/>
          <w:sz w:val="24"/>
          <w:szCs w:val="24"/>
        </w:rPr>
        <w:t>, are on maternity and neo-natal wards and in school settings.</w:t>
      </w:r>
      <w:r w:rsidR="003527CA" w:rsidRPr="002C67E0">
        <w:rPr>
          <w:rFonts w:asciiTheme="minorHAnsi" w:eastAsia="Times New Roman" w:hAnsiTheme="minorHAnsi" w:cstheme="minorHAnsi"/>
          <w:color w:val="15232B"/>
          <w:sz w:val="24"/>
          <w:szCs w:val="24"/>
        </w:rPr>
        <w:t xml:space="preserve"> The service is responsive and flexible to the needs of our local families.</w:t>
      </w:r>
    </w:p>
    <w:p w14:paraId="2807060E" w14:textId="28204E7E" w:rsidR="001448F2" w:rsidRPr="002C67E0" w:rsidRDefault="001448F2" w:rsidP="001448F2">
      <w:pPr>
        <w:rPr>
          <w:rFonts w:asciiTheme="minorHAnsi" w:eastAsiaTheme="majorEastAsia" w:hAnsiTheme="minorHAnsi" w:cstheme="minorHAnsi"/>
          <w:bCs/>
          <w:color w:val="0070C0"/>
          <w:sz w:val="24"/>
          <w:szCs w:val="24"/>
        </w:rPr>
      </w:pPr>
      <w:r w:rsidRPr="002C67E0">
        <w:rPr>
          <w:rFonts w:asciiTheme="minorHAnsi" w:hAnsiTheme="minorHAnsi" w:cstheme="minorHAnsi"/>
          <w:color w:val="0070C0"/>
          <w:sz w:val="24"/>
          <w:szCs w:val="24"/>
        </w:rPr>
        <w:br w:type="page"/>
      </w:r>
    </w:p>
    <w:p w14:paraId="78C89A9C" w14:textId="59A61930" w:rsidR="004B2A05" w:rsidRPr="002C67E0" w:rsidRDefault="00E8083E" w:rsidP="00EF5CCF">
      <w:pPr>
        <w:pStyle w:val="Heading2"/>
        <w:spacing w:before="360" w:after="280"/>
        <w:ind w:left="-284"/>
        <w:rPr>
          <w:rFonts w:asciiTheme="minorHAnsi" w:hAnsiTheme="minorHAnsi" w:cstheme="minorHAnsi"/>
          <w:color w:val="0070C0"/>
          <w:sz w:val="36"/>
          <w:szCs w:val="36"/>
        </w:rPr>
      </w:pPr>
      <w:bookmarkStart w:id="3" w:name="_Toc194077977"/>
      <w:r w:rsidRPr="002C67E0">
        <w:rPr>
          <w:rFonts w:asciiTheme="minorHAnsi" w:hAnsiTheme="minorHAnsi" w:cstheme="minorHAnsi"/>
          <w:color w:val="0070C0"/>
          <w:sz w:val="36"/>
          <w:szCs w:val="36"/>
        </w:rPr>
        <w:lastRenderedPageBreak/>
        <w:t>Defining o</w:t>
      </w:r>
      <w:r w:rsidR="00116B91" w:rsidRPr="002C67E0">
        <w:rPr>
          <w:rFonts w:asciiTheme="minorHAnsi" w:hAnsiTheme="minorHAnsi" w:cstheme="minorHAnsi"/>
          <w:color w:val="0070C0"/>
          <w:sz w:val="36"/>
          <w:szCs w:val="36"/>
        </w:rPr>
        <w:t xml:space="preserve">ur patient safety </w:t>
      </w:r>
      <w:r w:rsidRPr="002C67E0">
        <w:rPr>
          <w:rFonts w:asciiTheme="minorHAnsi" w:hAnsiTheme="minorHAnsi" w:cstheme="minorHAnsi"/>
          <w:color w:val="0070C0"/>
          <w:sz w:val="36"/>
          <w:szCs w:val="36"/>
        </w:rPr>
        <w:t>incident profile</w:t>
      </w:r>
      <w:bookmarkEnd w:id="3"/>
    </w:p>
    <w:p w14:paraId="2FC1D530" w14:textId="0925DC17" w:rsidR="00325B4C" w:rsidRPr="002C67E0" w:rsidRDefault="006C7F5E" w:rsidP="004D3BBA">
      <w:pPr>
        <w:jc w:val="both"/>
        <w:rPr>
          <w:rFonts w:asciiTheme="minorHAnsi" w:hAnsiTheme="minorHAnsi" w:cstheme="minorHAnsi"/>
          <w:sz w:val="24"/>
          <w:szCs w:val="24"/>
        </w:rPr>
      </w:pPr>
      <w:r w:rsidRPr="002C67E0">
        <w:rPr>
          <w:rFonts w:asciiTheme="minorHAnsi" w:hAnsiTheme="minorHAnsi" w:cstheme="minorHAnsi"/>
          <w:sz w:val="24"/>
          <w:szCs w:val="24"/>
        </w:rPr>
        <w:t>Home-Start in East Lancashire has a continuous commitment to learning from patient safety incidents</w:t>
      </w:r>
      <w:r w:rsidR="00365F92" w:rsidRPr="002C67E0">
        <w:rPr>
          <w:rFonts w:asciiTheme="minorHAnsi" w:hAnsiTheme="minorHAnsi" w:cstheme="minorHAnsi"/>
          <w:sz w:val="24"/>
          <w:szCs w:val="24"/>
        </w:rPr>
        <w:t xml:space="preserve">. Safety incidents would include a safeguarding issue relating to a child or vulnerable adult, </w:t>
      </w:r>
      <w:r w:rsidR="000964EA" w:rsidRPr="002C67E0">
        <w:rPr>
          <w:rFonts w:asciiTheme="minorHAnsi" w:hAnsiTheme="minorHAnsi" w:cstheme="minorHAnsi"/>
          <w:sz w:val="24"/>
          <w:szCs w:val="24"/>
        </w:rPr>
        <w:t xml:space="preserve">a safety issue </w:t>
      </w:r>
      <w:r w:rsidR="004D3BBA" w:rsidRPr="002C67E0">
        <w:rPr>
          <w:rFonts w:asciiTheme="minorHAnsi" w:hAnsiTheme="minorHAnsi" w:cstheme="minorHAnsi"/>
          <w:sz w:val="24"/>
          <w:szCs w:val="24"/>
        </w:rPr>
        <w:t>with</w:t>
      </w:r>
      <w:r w:rsidR="0095068F" w:rsidRPr="002C67E0">
        <w:rPr>
          <w:rFonts w:asciiTheme="minorHAnsi" w:hAnsiTheme="minorHAnsi" w:cstheme="minorHAnsi"/>
          <w:sz w:val="24"/>
          <w:szCs w:val="24"/>
        </w:rPr>
        <w:t xml:space="preserve"> regards to a volunteer or staff member visiting a family home, an accident occurring at one of our community groups</w:t>
      </w:r>
      <w:r w:rsidR="00636E0C" w:rsidRPr="002C67E0">
        <w:rPr>
          <w:rFonts w:asciiTheme="minorHAnsi" w:hAnsiTheme="minorHAnsi" w:cstheme="minorHAnsi"/>
          <w:sz w:val="24"/>
          <w:szCs w:val="24"/>
        </w:rPr>
        <w:t xml:space="preserve"> or a breach of confidentiality. There was no </w:t>
      </w:r>
      <w:r w:rsidR="00325B4C" w:rsidRPr="002C67E0">
        <w:rPr>
          <w:rFonts w:asciiTheme="minorHAnsi" w:hAnsiTheme="minorHAnsi" w:cstheme="minorHAnsi"/>
          <w:sz w:val="24"/>
          <w:szCs w:val="24"/>
        </w:rPr>
        <w:t>stakeholder involvement although discussions have taken place among our staff team and we have consulted with ICB patient safety team to fully understand the requirements of PSIRF and to understand the practicalities of planning and implementation.</w:t>
      </w:r>
    </w:p>
    <w:p w14:paraId="32613B6A" w14:textId="77777777" w:rsidR="00325B4C" w:rsidRPr="002C67E0" w:rsidRDefault="00325B4C" w:rsidP="004D3BBA">
      <w:pPr>
        <w:jc w:val="both"/>
        <w:rPr>
          <w:rFonts w:asciiTheme="minorHAnsi" w:hAnsiTheme="minorHAnsi" w:cstheme="minorHAnsi"/>
          <w:sz w:val="24"/>
          <w:szCs w:val="24"/>
        </w:rPr>
      </w:pPr>
      <w:r w:rsidRPr="002C67E0">
        <w:rPr>
          <w:rFonts w:asciiTheme="minorHAnsi" w:hAnsiTheme="minorHAnsi" w:cstheme="minorHAnsi"/>
          <w:sz w:val="24"/>
          <w:szCs w:val="24"/>
        </w:rPr>
        <w:t>Data sources:</w:t>
      </w:r>
    </w:p>
    <w:p w14:paraId="3F777DFB" w14:textId="77777777" w:rsidR="005A74A3" w:rsidRPr="002C67E0" w:rsidRDefault="00325B4C" w:rsidP="004D3BBA">
      <w:pPr>
        <w:jc w:val="both"/>
        <w:rPr>
          <w:rFonts w:asciiTheme="minorHAnsi" w:hAnsiTheme="minorHAnsi" w:cstheme="minorHAnsi"/>
          <w:sz w:val="24"/>
          <w:szCs w:val="24"/>
        </w:rPr>
      </w:pPr>
      <w:r w:rsidRPr="002C67E0">
        <w:rPr>
          <w:rFonts w:asciiTheme="minorHAnsi" w:hAnsiTheme="minorHAnsi" w:cstheme="minorHAnsi"/>
          <w:sz w:val="24"/>
          <w:szCs w:val="24"/>
        </w:rPr>
        <w:t>To define our patient safety response</w:t>
      </w:r>
      <w:r w:rsidR="00FF5FC9" w:rsidRPr="002C67E0">
        <w:rPr>
          <w:rFonts w:asciiTheme="minorHAnsi" w:hAnsiTheme="minorHAnsi" w:cstheme="minorHAnsi"/>
          <w:sz w:val="24"/>
          <w:szCs w:val="24"/>
        </w:rPr>
        <w:t xml:space="preserve"> profile, we have reviewed our incidents for any themes and trends and considered feedback from families/patients. Where possible </w:t>
      </w:r>
      <w:r w:rsidR="00972A1F" w:rsidRPr="002C67E0">
        <w:rPr>
          <w:rFonts w:asciiTheme="minorHAnsi" w:hAnsiTheme="minorHAnsi" w:cstheme="minorHAnsi"/>
          <w:sz w:val="24"/>
          <w:szCs w:val="24"/>
        </w:rPr>
        <w:t>we have considered what the data tells us about inequalities in patient safety and will support larger organisations with patient safety incident investigations and the ICB when necessary</w:t>
      </w:r>
      <w:r w:rsidR="00453E97" w:rsidRPr="002C67E0">
        <w:rPr>
          <w:rFonts w:asciiTheme="minorHAnsi" w:hAnsiTheme="minorHAnsi" w:cstheme="minorHAnsi"/>
          <w:sz w:val="24"/>
          <w:szCs w:val="24"/>
        </w:rPr>
        <w:t xml:space="preserve"> </w:t>
      </w:r>
    </w:p>
    <w:p w14:paraId="529E239E" w14:textId="77777777" w:rsidR="005A74A3" w:rsidRPr="002C67E0" w:rsidRDefault="005A74A3" w:rsidP="004D3BBA">
      <w:pPr>
        <w:jc w:val="both"/>
        <w:rPr>
          <w:rFonts w:asciiTheme="minorHAnsi" w:hAnsiTheme="minorHAnsi" w:cstheme="minorHAnsi"/>
          <w:sz w:val="24"/>
          <w:szCs w:val="24"/>
        </w:rPr>
      </w:pPr>
      <w:r w:rsidRPr="002C67E0">
        <w:rPr>
          <w:rFonts w:asciiTheme="minorHAnsi" w:hAnsiTheme="minorHAnsi" w:cstheme="minorHAnsi"/>
          <w:sz w:val="24"/>
          <w:szCs w:val="24"/>
        </w:rPr>
        <w:t xml:space="preserve">Home-Start in East Lancashire has a commitment to learning from patient safety incidents. When an improvement has been identified, plans will be produced to identify actions which would be shared with staff and volunteers. </w:t>
      </w:r>
    </w:p>
    <w:p w14:paraId="694C0148" w14:textId="0D564B4B" w:rsidR="00A340DC" w:rsidRDefault="00A340DC" w:rsidP="005A4E34">
      <w:pPr>
        <w:pStyle w:val="Heading2"/>
        <w:spacing w:before="280" w:after="280" w:line="240" w:lineRule="auto"/>
        <w:ind w:left="-284"/>
        <w:rPr>
          <w:rFonts w:asciiTheme="minorHAnsi" w:hAnsiTheme="minorHAnsi" w:cstheme="minorHAnsi"/>
          <w:color w:val="0070C0"/>
          <w:sz w:val="36"/>
          <w:szCs w:val="36"/>
        </w:rPr>
      </w:pPr>
      <w:bookmarkStart w:id="4" w:name="_Toc194077978"/>
    </w:p>
    <w:p w14:paraId="429343CE" w14:textId="4BDC72AA" w:rsidR="002C67E0" w:rsidRDefault="002C67E0" w:rsidP="002C67E0"/>
    <w:p w14:paraId="6327C889" w14:textId="3A187093" w:rsidR="002C67E0" w:rsidRDefault="002C67E0" w:rsidP="002C67E0"/>
    <w:p w14:paraId="56A38015" w14:textId="303C1987" w:rsidR="002C67E0" w:rsidRDefault="002C67E0" w:rsidP="002C67E0"/>
    <w:p w14:paraId="0CAC13B5" w14:textId="1B2FE260" w:rsidR="002C67E0" w:rsidRDefault="002C67E0" w:rsidP="002C67E0"/>
    <w:p w14:paraId="170C2F4E" w14:textId="49AB0955" w:rsidR="002C67E0" w:rsidRDefault="002C67E0" w:rsidP="002C67E0"/>
    <w:p w14:paraId="4191E383" w14:textId="1613CE0C" w:rsidR="002C67E0" w:rsidRDefault="002C67E0" w:rsidP="002C67E0"/>
    <w:p w14:paraId="10D45B02" w14:textId="053324CA" w:rsidR="002C67E0" w:rsidRDefault="002C67E0" w:rsidP="002C67E0"/>
    <w:p w14:paraId="16171E8B" w14:textId="77777777" w:rsidR="002C67E0" w:rsidRPr="002C67E0" w:rsidRDefault="002C67E0" w:rsidP="002C67E0"/>
    <w:p w14:paraId="17BFD449" w14:textId="77777777" w:rsidR="00A340DC" w:rsidRPr="002C67E0" w:rsidRDefault="00A340DC" w:rsidP="00A340DC">
      <w:pPr>
        <w:rPr>
          <w:rFonts w:asciiTheme="minorHAnsi" w:hAnsiTheme="minorHAnsi" w:cstheme="minorHAnsi"/>
        </w:rPr>
      </w:pPr>
    </w:p>
    <w:p w14:paraId="60C37890" w14:textId="08DF6120" w:rsidR="004F48D0" w:rsidRPr="002C67E0" w:rsidRDefault="007124D8" w:rsidP="006750E4">
      <w:pPr>
        <w:pStyle w:val="Heading2"/>
        <w:spacing w:before="280" w:after="280" w:line="240" w:lineRule="auto"/>
        <w:ind w:left="-284"/>
        <w:rPr>
          <w:rFonts w:asciiTheme="minorHAnsi" w:hAnsiTheme="minorHAnsi" w:cstheme="minorHAnsi"/>
          <w:color w:val="000000" w:themeColor="text1"/>
        </w:rPr>
      </w:pPr>
      <w:r w:rsidRPr="002C67E0">
        <w:rPr>
          <w:rFonts w:asciiTheme="minorHAnsi" w:hAnsiTheme="minorHAnsi" w:cstheme="minorHAnsi"/>
          <w:color w:val="0070C0"/>
          <w:sz w:val="36"/>
          <w:szCs w:val="36"/>
        </w:rPr>
        <w:lastRenderedPageBreak/>
        <w:t>Our patient safety incident response plan: national requirements</w:t>
      </w:r>
      <w:bookmarkEnd w:id="4"/>
      <w:r w:rsidR="006750E4">
        <w:rPr>
          <w:rFonts w:asciiTheme="minorHAnsi" w:hAnsiTheme="minorHAnsi" w:cstheme="minorHAnsi"/>
          <w:color w:val="0070C0"/>
          <w:sz w:val="36"/>
          <w:szCs w:val="36"/>
        </w:rPr>
        <w:br/>
      </w:r>
      <w:r w:rsidR="005D1DDF" w:rsidRPr="002C67E0">
        <w:rPr>
          <w:rFonts w:asciiTheme="minorHAnsi" w:hAnsiTheme="minorHAnsi" w:cstheme="minorHAnsi"/>
          <w:color w:val="000000" w:themeColor="text1"/>
          <w:sz w:val="24"/>
          <w:szCs w:val="24"/>
        </w:rPr>
        <w:t xml:space="preserve">A patient </w:t>
      </w:r>
      <w:r w:rsidR="003B43F3" w:rsidRPr="002C67E0">
        <w:rPr>
          <w:rFonts w:asciiTheme="minorHAnsi" w:hAnsiTheme="minorHAnsi" w:cstheme="minorHAnsi"/>
          <w:color w:val="000000" w:themeColor="text1"/>
          <w:sz w:val="24"/>
          <w:szCs w:val="24"/>
        </w:rPr>
        <w:t>safety incident investigation (PSII) is undertaken when an incident or near-miss indicates significant pat</w:t>
      </w:r>
      <w:r w:rsidR="00F61DAD" w:rsidRPr="002C67E0">
        <w:rPr>
          <w:rFonts w:asciiTheme="minorHAnsi" w:hAnsiTheme="minorHAnsi" w:cstheme="minorHAnsi"/>
          <w:color w:val="000000" w:themeColor="text1"/>
          <w:sz w:val="24"/>
          <w:szCs w:val="24"/>
        </w:rPr>
        <w:t xml:space="preserve">ient safety risks and potential for new learning. </w:t>
      </w:r>
      <w:r w:rsidR="00FB6669" w:rsidRPr="002C67E0">
        <w:rPr>
          <w:rFonts w:asciiTheme="minorHAnsi" w:hAnsiTheme="minorHAnsi" w:cstheme="minorHAnsi"/>
          <w:color w:val="000000" w:themeColor="text1"/>
          <w:sz w:val="24"/>
          <w:szCs w:val="24"/>
        </w:rPr>
        <w:t>Home-Start in East Lancashire</w:t>
      </w:r>
      <w:r w:rsidR="00F83866" w:rsidRPr="002C67E0">
        <w:rPr>
          <w:rFonts w:asciiTheme="minorHAnsi" w:hAnsiTheme="minorHAnsi" w:cstheme="minorHAnsi"/>
          <w:color w:val="000000" w:themeColor="text1"/>
          <w:sz w:val="24"/>
          <w:szCs w:val="24"/>
        </w:rPr>
        <w:t xml:space="preserve"> do not currently meet the national criteria to undertake investigations</w:t>
      </w:r>
      <w:r w:rsidR="00261C47" w:rsidRPr="002C67E0">
        <w:rPr>
          <w:rFonts w:asciiTheme="minorHAnsi" w:hAnsiTheme="minorHAnsi" w:cstheme="minorHAnsi"/>
          <w:color w:val="000000" w:themeColor="text1"/>
          <w:sz w:val="24"/>
          <w:szCs w:val="24"/>
        </w:rPr>
        <w:t>, however we will remain flexible and consider impro</w:t>
      </w:r>
      <w:r w:rsidR="00630290" w:rsidRPr="002C67E0">
        <w:rPr>
          <w:rFonts w:asciiTheme="minorHAnsi" w:hAnsiTheme="minorHAnsi" w:cstheme="minorHAnsi"/>
          <w:color w:val="000000" w:themeColor="text1"/>
          <w:sz w:val="24"/>
          <w:szCs w:val="24"/>
        </w:rPr>
        <w:t xml:space="preserve">vement plans as required where a risk or a patient safety </w:t>
      </w:r>
      <w:r w:rsidR="006750E4">
        <w:rPr>
          <w:rFonts w:asciiTheme="minorHAnsi" w:hAnsiTheme="minorHAnsi" w:cstheme="minorHAnsi"/>
          <w:color w:val="000000" w:themeColor="text1"/>
          <w:sz w:val="24"/>
          <w:szCs w:val="24"/>
        </w:rPr>
        <w:t>i</w:t>
      </w:r>
      <w:r w:rsidR="00630290" w:rsidRPr="002C67E0">
        <w:rPr>
          <w:rFonts w:asciiTheme="minorHAnsi" w:hAnsiTheme="minorHAnsi" w:cstheme="minorHAnsi"/>
          <w:color w:val="000000" w:themeColor="text1"/>
          <w:sz w:val="24"/>
          <w:szCs w:val="24"/>
        </w:rPr>
        <w:t>ssue is identified from our own external</w:t>
      </w:r>
      <w:r w:rsidR="00797146" w:rsidRPr="002C67E0">
        <w:rPr>
          <w:rFonts w:asciiTheme="minorHAnsi" w:hAnsiTheme="minorHAnsi" w:cstheme="minorHAnsi"/>
          <w:color w:val="000000" w:themeColor="text1"/>
          <w:sz w:val="24"/>
          <w:szCs w:val="24"/>
        </w:rPr>
        <w:t xml:space="preserve"> </w:t>
      </w:r>
      <w:r w:rsidR="005B145D" w:rsidRPr="002C67E0">
        <w:rPr>
          <w:rFonts w:asciiTheme="minorHAnsi" w:hAnsiTheme="minorHAnsi" w:cstheme="minorHAnsi"/>
          <w:color w:val="000000" w:themeColor="text1"/>
          <w:sz w:val="24"/>
          <w:szCs w:val="24"/>
        </w:rPr>
        <w:t>sources</w:t>
      </w:r>
      <w:r w:rsidR="005B145D" w:rsidRPr="002C67E0">
        <w:rPr>
          <w:rFonts w:asciiTheme="minorHAnsi" w:hAnsiTheme="minorHAnsi" w:cstheme="minorHAnsi"/>
          <w:color w:val="000000" w:themeColor="text1"/>
        </w:rPr>
        <w:t>.</w:t>
      </w:r>
    </w:p>
    <w:tbl>
      <w:tblPr>
        <w:tblW w:w="9356" w:type="dxa"/>
        <w:tblInd w:w="-289"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3119"/>
        <w:gridCol w:w="2977"/>
        <w:gridCol w:w="3260"/>
      </w:tblGrid>
      <w:tr w:rsidR="001C3F72" w:rsidRPr="002C67E0" w14:paraId="33382185" w14:textId="77777777" w:rsidTr="001C3F72">
        <w:tc>
          <w:tcPr>
            <w:tcW w:w="3119" w:type="dxa"/>
          </w:tcPr>
          <w:p w14:paraId="49C30EF5" w14:textId="77777777" w:rsidR="001C3F72" w:rsidRPr="002C67E0" w:rsidRDefault="001C3F72" w:rsidP="001C3F72">
            <w:pPr>
              <w:spacing w:before="120" w:line="360" w:lineRule="auto"/>
              <w:rPr>
                <w:rFonts w:asciiTheme="minorHAnsi" w:eastAsia="Arial" w:hAnsiTheme="minorHAnsi" w:cstheme="minorHAnsi"/>
                <w:b/>
              </w:rPr>
            </w:pPr>
            <w:r w:rsidRPr="002C67E0">
              <w:rPr>
                <w:rFonts w:asciiTheme="minorHAnsi" w:eastAsia="Arial" w:hAnsiTheme="minorHAnsi" w:cstheme="minorHAnsi"/>
                <w:b/>
              </w:rPr>
              <w:t>Patient safety incident type</w:t>
            </w:r>
          </w:p>
        </w:tc>
        <w:tc>
          <w:tcPr>
            <w:tcW w:w="2977" w:type="dxa"/>
          </w:tcPr>
          <w:p w14:paraId="5B21B275" w14:textId="77777777" w:rsidR="001C3F72" w:rsidRPr="002C67E0" w:rsidRDefault="001C3F72" w:rsidP="001C3F72">
            <w:pPr>
              <w:spacing w:before="120" w:line="360" w:lineRule="auto"/>
              <w:rPr>
                <w:rFonts w:asciiTheme="minorHAnsi" w:eastAsia="Arial" w:hAnsiTheme="minorHAnsi" w:cstheme="minorHAnsi"/>
                <w:b/>
              </w:rPr>
            </w:pPr>
            <w:r w:rsidRPr="002C67E0">
              <w:rPr>
                <w:rFonts w:asciiTheme="minorHAnsi" w:eastAsia="Arial" w:hAnsiTheme="minorHAnsi" w:cstheme="minorHAnsi"/>
                <w:b/>
              </w:rPr>
              <w:t xml:space="preserve">Required response </w:t>
            </w:r>
          </w:p>
        </w:tc>
        <w:tc>
          <w:tcPr>
            <w:tcW w:w="3260" w:type="dxa"/>
          </w:tcPr>
          <w:p w14:paraId="36C80A19" w14:textId="77777777" w:rsidR="001C3F72" w:rsidRPr="002C67E0" w:rsidRDefault="001C3F72" w:rsidP="001C3F72">
            <w:pPr>
              <w:spacing w:before="120" w:line="240" w:lineRule="auto"/>
              <w:rPr>
                <w:rFonts w:asciiTheme="minorHAnsi" w:eastAsia="Arial" w:hAnsiTheme="minorHAnsi" w:cstheme="minorHAnsi"/>
                <w:b/>
              </w:rPr>
            </w:pPr>
            <w:r w:rsidRPr="002C67E0">
              <w:rPr>
                <w:rFonts w:asciiTheme="minorHAnsi" w:eastAsia="Arial" w:hAnsiTheme="minorHAnsi" w:cstheme="minorHAnsi"/>
                <w:b/>
              </w:rPr>
              <w:t>Anticipated improvement route</w:t>
            </w:r>
          </w:p>
        </w:tc>
      </w:tr>
      <w:tr w:rsidR="001C3F72" w:rsidRPr="002C67E0" w14:paraId="3D742B48" w14:textId="77777777" w:rsidTr="001C3F72">
        <w:tc>
          <w:tcPr>
            <w:tcW w:w="3119" w:type="dxa"/>
          </w:tcPr>
          <w:p w14:paraId="0B6ACD40" w14:textId="134A2A30" w:rsidR="001C3F72" w:rsidRPr="002C67E0" w:rsidRDefault="005B145D" w:rsidP="001C3F72">
            <w:pPr>
              <w:spacing w:after="120"/>
              <w:rPr>
                <w:rFonts w:asciiTheme="minorHAnsi" w:eastAsia="Arial" w:hAnsiTheme="minorHAnsi" w:cstheme="minorHAnsi"/>
                <w:bCs/>
              </w:rPr>
            </w:pPr>
            <w:r w:rsidRPr="002C67E0">
              <w:rPr>
                <w:rFonts w:asciiTheme="minorHAnsi" w:eastAsia="Arial" w:hAnsiTheme="minorHAnsi" w:cstheme="minorHAnsi"/>
                <w:bCs/>
              </w:rPr>
              <w:t>I</w:t>
            </w:r>
            <w:r w:rsidR="001C3F72" w:rsidRPr="002C67E0">
              <w:rPr>
                <w:rFonts w:asciiTheme="minorHAnsi" w:eastAsia="Arial" w:hAnsiTheme="minorHAnsi" w:cstheme="minorHAnsi"/>
                <w:bCs/>
              </w:rPr>
              <w:t>ncidents meeting the Never Events criteria</w:t>
            </w:r>
          </w:p>
        </w:tc>
        <w:tc>
          <w:tcPr>
            <w:tcW w:w="2977" w:type="dxa"/>
          </w:tcPr>
          <w:p w14:paraId="1B50D33D" w14:textId="02B536B3" w:rsidR="001C3F72" w:rsidRPr="002C67E0" w:rsidRDefault="00AF2C56" w:rsidP="001C3F72">
            <w:pPr>
              <w:spacing w:after="120"/>
              <w:rPr>
                <w:rFonts w:asciiTheme="minorHAnsi" w:eastAsia="Arial" w:hAnsiTheme="minorHAnsi" w:cstheme="minorHAnsi"/>
              </w:rPr>
            </w:pPr>
            <w:r w:rsidRPr="002C67E0">
              <w:rPr>
                <w:rFonts w:asciiTheme="minorHAnsi" w:eastAsia="Arial" w:hAnsiTheme="minorHAnsi" w:cstheme="minorHAnsi"/>
                <w:bCs/>
              </w:rPr>
              <w:t>PSII</w:t>
            </w:r>
          </w:p>
        </w:tc>
        <w:tc>
          <w:tcPr>
            <w:tcW w:w="3260" w:type="dxa"/>
          </w:tcPr>
          <w:p w14:paraId="06C48D7A" w14:textId="38266599" w:rsidR="001C3F72" w:rsidRPr="002C67E0" w:rsidRDefault="006C302B" w:rsidP="001C3F72">
            <w:pPr>
              <w:spacing w:after="120"/>
              <w:rPr>
                <w:rFonts w:asciiTheme="minorHAnsi" w:eastAsia="Arial" w:hAnsiTheme="minorHAnsi" w:cstheme="minorHAnsi"/>
                <w:b/>
              </w:rPr>
            </w:pPr>
            <w:r w:rsidRPr="002C67E0">
              <w:rPr>
                <w:rFonts w:asciiTheme="minorHAnsi" w:hAnsiTheme="minorHAnsi" w:cstheme="minorHAnsi"/>
              </w:rPr>
              <w:t>Would support larger organisations to develop local organisational actions.</w:t>
            </w:r>
          </w:p>
        </w:tc>
      </w:tr>
      <w:tr w:rsidR="001C3F72" w:rsidRPr="002C67E0" w14:paraId="6326A561" w14:textId="77777777" w:rsidTr="001C3F72">
        <w:tc>
          <w:tcPr>
            <w:tcW w:w="3119" w:type="dxa"/>
          </w:tcPr>
          <w:p w14:paraId="2CAD3835" w14:textId="2F0B88C6" w:rsidR="001C3F72" w:rsidRPr="002C67E0" w:rsidRDefault="006C302B" w:rsidP="001C3F72">
            <w:pPr>
              <w:spacing w:after="120"/>
              <w:rPr>
                <w:rFonts w:asciiTheme="minorHAnsi" w:eastAsia="Arial" w:hAnsiTheme="minorHAnsi" w:cstheme="minorHAnsi"/>
              </w:rPr>
            </w:pPr>
            <w:r w:rsidRPr="002C67E0">
              <w:rPr>
                <w:rFonts w:asciiTheme="minorHAnsi" w:eastAsia="Arial" w:hAnsiTheme="minorHAnsi" w:cstheme="minorHAnsi"/>
                <w:bCs/>
              </w:rPr>
              <w:t>D</w:t>
            </w:r>
            <w:r w:rsidR="001C3F72" w:rsidRPr="002C67E0">
              <w:rPr>
                <w:rFonts w:asciiTheme="minorHAnsi" w:eastAsia="Arial" w:hAnsiTheme="minorHAnsi" w:cstheme="minorHAnsi"/>
                <w:bCs/>
              </w:rPr>
              <w:t xml:space="preserve">eath thought more likely than not due to problems in care (incident meeting the learning from deaths criteria for </w:t>
            </w:r>
            <w:r w:rsidR="00B609CC" w:rsidRPr="002C67E0">
              <w:rPr>
                <w:rFonts w:asciiTheme="minorHAnsi" w:eastAsia="Arial" w:hAnsiTheme="minorHAnsi" w:cstheme="minorHAnsi"/>
                <w:bCs/>
              </w:rPr>
              <w:t>patient safety incident investigations (</w:t>
            </w:r>
            <w:r w:rsidR="001C3F72" w:rsidRPr="002C67E0">
              <w:rPr>
                <w:rFonts w:asciiTheme="minorHAnsi" w:eastAsia="Arial" w:hAnsiTheme="minorHAnsi" w:cstheme="minorHAnsi"/>
                <w:bCs/>
              </w:rPr>
              <w:t>PSII</w:t>
            </w:r>
            <w:r w:rsidR="00B609CC" w:rsidRPr="002C67E0">
              <w:rPr>
                <w:rFonts w:asciiTheme="minorHAnsi" w:eastAsia="Arial" w:hAnsiTheme="minorHAnsi" w:cstheme="minorHAnsi"/>
                <w:bCs/>
              </w:rPr>
              <w:t>s</w:t>
            </w:r>
            <w:r w:rsidR="001C3F72" w:rsidRPr="002C67E0">
              <w:rPr>
                <w:rFonts w:asciiTheme="minorHAnsi" w:eastAsia="Arial" w:hAnsiTheme="minorHAnsi" w:cstheme="minorHAnsi"/>
                <w:bCs/>
              </w:rPr>
              <w:t>)</w:t>
            </w:r>
            <w:r w:rsidR="00B609CC" w:rsidRPr="002C67E0">
              <w:rPr>
                <w:rFonts w:asciiTheme="minorHAnsi" w:eastAsia="Arial" w:hAnsiTheme="minorHAnsi" w:cstheme="minorHAnsi"/>
                <w:bCs/>
              </w:rPr>
              <w:t>)</w:t>
            </w:r>
          </w:p>
        </w:tc>
        <w:tc>
          <w:tcPr>
            <w:tcW w:w="2977" w:type="dxa"/>
          </w:tcPr>
          <w:p w14:paraId="0C5214EF" w14:textId="49DE0F28" w:rsidR="001C3F72" w:rsidRPr="002C67E0" w:rsidRDefault="00AF2C56" w:rsidP="001C3F72">
            <w:pPr>
              <w:spacing w:after="120"/>
              <w:rPr>
                <w:rFonts w:asciiTheme="minorHAnsi" w:eastAsia="Arial" w:hAnsiTheme="minorHAnsi" w:cstheme="minorHAnsi"/>
              </w:rPr>
            </w:pPr>
            <w:r w:rsidRPr="002C67E0">
              <w:rPr>
                <w:rFonts w:asciiTheme="minorHAnsi" w:eastAsia="Arial" w:hAnsiTheme="minorHAnsi" w:cstheme="minorHAnsi"/>
                <w:bCs/>
              </w:rPr>
              <w:t>PSII</w:t>
            </w:r>
          </w:p>
        </w:tc>
        <w:tc>
          <w:tcPr>
            <w:tcW w:w="3260" w:type="dxa"/>
          </w:tcPr>
          <w:p w14:paraId="43F9D9D5" w14:textId="3C29DECD" w:rsidR="001C3F72" w:rsidRPr="002C67E0" w:rsidRDefault="00660E73" w:rsidP="001C3F72">
            <w:pPr>
              <w:spacing w:after="120"/>
              <w:rPr>
                <w:rFonts w:asciiTheme="minorHAnsi" w:eastAsia="Arial" w:hAnsiTheme="minorHAnsi" w:cstheme="minorHAnsi"/>
                <w:b/>
              </w:rPr>
            </w:pPr>
            <w:r w:rsidRPr="002C67E0">
              <w:rPr>
                <w:rFonts w:asciiTheme="minorHAnsi" w:hAnsiTheme="minorHAnsi" w:cstheme="minorHAnsi"/>
              </w:rPr>
              <w:t>Would support larger organisations to c</w:t>
            </w:r>
            <w:r w:rsidR="001C3F72" w:rsidRPr="002C67E0">
              <w:rPr>
                <w:rFonts w:asciiTheme="minorHAnsi" w:hAnsiTheme="minorHAnsi" w:cstheme="minorHAnsi"/>
              </w:rPr>
              <w:t>reate local organisational actions</w:t>
            </w:r>
            <w:r w:rsidRPr="002C67E0">
              <w:rPr>
                <w:rFonts w:asciiTheme="minorHAnsi" w:hAnsiTheme="minorHAnsi" w:cstheme="minorHAnsi"/>
              </w:rPr>
              <w:t>.</w:t>
            </w:r>
            <w:r w:rsidR="001C3F72" w:rsidRPr="002C67E0">
              <w:rPr>
                <w:rFonts w:asciiTheme="minorHAnsi" w:hAnsiTheme="minorHAnsi" w:cstheme="minorHAnsi"/>
              </w:rPr>
              <w:t xml:space="preserve"> </w:t>
            </w:r>
          </w:p>
        </w:tc>
      </w:tr>
      <w:tr w:rsidR="001C3F72" w:rsidRPr="002C67E0" w14:paraId="19821866" w14:textId="77777777" w:rsidTr="001C3F72">
        <w:tc>
          <w:tcPr>
            <w:tcW w:w="3119" w:type="dxa"/>
          </w:tcPr>
          <w:p w14:paraId="5CA374BF" w14:textId="413BB4BF" w:rsidR="001C3F72" w:rsidRPr="002C67E0" w:rsidRDefault="00203B0A" w:rsidP="001C3F72">
            <w:pPr>
              <w:spacing w:after="120"/>
              <w:rPr>
                <w:rFonts w:asciiTheme="minorHAnsi" w:eastAsia="Arial" w:hAnsiTheme="minorHAnsi" w:cstheme="minorHAnsi"/>
              </w:rPr>
            </w:pPr>
            <w:r w:rsidRPr="002C67E0">
              <w:rPr>
                <w:rFonts w:asciiTheme="minorHAnsi" w:eastAsia="Arial" w:hAnsiTheme="minorHAnsi" w:cstheme="minorHAnsi"/>
                <w:bCs/>
              </w:rPr>
              <w:t>Deaths of patients detained under the Mental Health Act (1983) or where the Mental Capacity Act (2005) applies.</w:t>
            </w:r>
          </w:p>
        </w:tc>
        <w:tc>
          <w:tcPr>
            <w:tcW w:w="2977" w:type="dxa"/>
          </w:tcPr>
          <w:p w14:paraId="05C29C8E" w14:textId="6BD265BD" w:rsidR="001C3F72" w:rsidRPr="002C67E0" w:rsidRDefault="00160FB3" w:rsidP="001C3F72">
            <w:pPr>
              <w:spacing w:after="120"/>
              <w:rPr>
                <w:rFonts w:asciiTheme="minorHAnsi" w:eastAsia="Arial" w:hAnsiTheme="minorHAnsi" w:cstheme="minorHAnsi"/>
              </w:rPr>
            </w:pPr>
            <w:r w:rsidRPr="002C67E0">
              <w:rPr>
                <w:rFonts w:asciiTheme="minorHAnsi" w:eastAsia="Arial" w:hAnsiTheme="minorHAnsi" w:cstheme="minorHAnsi"/>
                <w:bCs/>
              </w:rPr>
              <w:t>PSII</w:t>
            </w:r>
          </w:p>
        </w:tc>
        <w:tc>
          <w:tcPr>
            <w:tcW w:w="3260" w:type="dxa"/>
          </w:tcPr>
          <w:p w14:paraId="15FCACE9" w14:textId="0E215055" w:rsidR="001C3F72" w:rsidRPr="002C67E0" w:rsidRDefault="00160FB3" w:rsidP="001C3F72">
            <w:pPr>
              <w:spacing w:after="120"/>
              <w:rPr>
                <w:rFonts w:asciiTheme="minorHAnsi" w:eastAsia="Arial" w:hAnsiTheme="minorHAnsi" w:cstheme="minorHAnsi"/>
              </w:rPr>
            </w:pPr>
            <w:r w:rsidRPr="002C67E0">
              <w:rPr>
                <w:rFonts w:asciiTheme="minorHAnsi" w:eastAsia="Arial" w:hAnsiTheme="minorHAnsi" w:cstheme="minorHAnsi"/>
              </w:rPr>
              <w:t>Would support larger organisations to create local organisational actions.</w:t>
            </w:r>
          </w:p>
        </w:tc>
      </w:tr>
      <w:tr w:rsidR="002729FC" w:rsidRPr="002C67E0" w14:paraId="1CA569A8" w14:textId="77777777" w:rsidTr="001C3F72">
        <w:tc>
          <w:tcPr>
            <w:tcW w:w="3119" w:type="dxa"/>
          </w:tcPr>
          <w:p w14:paraId="3AB22D5E" w14:textId="1D014BFD" w:rsidR="002729FC" w:rsidRPr="002C67E0" w:rsidRDefault="002729FC" w:rsidP="001C3F72">
            <w:pPr>
              <w:spacing w:after="120"/>
              <w:rPr>
                <w:rFonts w:asciiTheme="minorHAnsi" w:eastAsia="Arial" w:hAnsiTheme="minorHAnsi" w:cstheme="minorHAnsi"/>
                <w:bCs/>
              </w:rPr>
            </w:pPr>
            <w:r w:rsidRPr="002C67E0">
              <w:rPr>
                <w:rFonts w:asciiTheme="minorHAnsi" w:eastAsia="Arial" w:hAnsiTheme="minorHAnsi" w:cstheme="minorHAnsi"/>
                <w:bCs/>
              </w:rPr>
              <w:t>Mental health-related homicides</w:t>
            </w:r>
          </w:p>
        </w:tc>
        <w:tc>
          <w:tcPr>
            <w:tcW w:w="2977" w:type="dxa"/>
          </w:tcPr>
          <w:p w14:paraId="60833D73" w14:textId="300AC7FD" w:rsidR="002729FC" w:rsidRPr="002C67E0" w:rsidRDefault="001F0AD2" w:rsidP="001C3F72">
            <w:pPr>
              <w:spacing w:after="120"/>
              <w:rPr>
                <w:rFonts w:asciiTheme="minorHAnsi" w:eastAsia="Arial" w:hAnsiTheme="minorHAnsi" w:cstheme="minorHAnsi"/>
                <w:bCs/>
              </w:rPr>
            </w:pPr>
            <w:r w:rsidRPr="002C67E0">
              <w:rPr>
                <w:rFonts w:asciiTheme="minorHAnsi" w:eastAsia="Arial" w:hAnsiTheme="minorHAnsi" w:cstheme="minorHAnsi"/>
                <w:bCs/>
              </w:rPr>
              <w:t xml:space="preserve">Referred to </w:t>
            </w:r>
            <w:r w:rsidR="00A230D6" w:rsidRPr="002C67E0">
              <w:rPr>
                <w:rFonts w:asciiTheme="minorHAnsi" w:eastAsia="Arial" w:hAnsiTheme="minorHAnsi" w:cstheme="minorHAnsi"/>
                <w:bCs/>
              </w:rPr>
              <w:t>the</w:t>
            </w:r>
            <w:r w:rsidRPr="002C67E0">
              <w:rPr>
                <w:rFonts w:asciiTheme="minorHAnsi" w:eastAsia="Arial" w:hAnsiTheme="minorHAnsi" w:cstheme="minorHAnsi"/>
                <w:bCs/>
              </w:rPr>
              <w:t xml:space="preserve"> NHS England Regional Independent Investigation Team (RIIT) for consideration for an independent PSII</w:t>
            </w:r>
          </w:p>
        </w:tc>
        <w:tc>
          <w:tcPr>
            <w:tcW w:w="3260" w:type="dxa"/>
          </w:tcPr>
          <w:p w14:paraId="25D94E81" w14:textId="73420006" w:rsidR="002729FC" w:rsidRPr="002C67E0" w:rsidRDefault="00B720BD" w:rsidP="001C3F72">
            <w:pPr>
              <w:spacing w:after="120"/>
              <w:rPr>
                <w:rFonts w:asciiTheme="minorHAnsi" w:eastAsia="Arial" w:hAnsiTheme="minorHAnsi" w:cstheme="minorHAnsi"/>
              </w:rPr>
            </w:pPr>
            <w:r w:rsidRPr="002C67E0">
              <w:rPr>
                <w:rFonts w:asciiTheme="minorHAnsi" w:eastAsia="Arial" w:hAnsiTheme="minorHAnsi" w:cstheme="minorHAnsi"/>
              </w:rPr>
              <w:t>As decided by the RIIT</w:t>
            </w:r>
          </w:p>
        </w:tc>
      </w:tr>
      <w:tr w:rsidR="001E2B25" w:rsidRPr="002C67E0" w14:paraId="1AEE1A19" w14:textId="77777777" w:rsidTr="001C3F72">
        <w:tc>
          <w:tcPr>
            <w:tcW w:w="3119" w:type="dxa"/>
          </w:tcPr>
          <w:p w14:paraId="34D1D2C4" w14:textId="29E62392" w:rsidR="001E2B25" w:rsidRPr="002C67E0" w:rsidRDefault="001E2B25" w:rsidP="001C3F72">
            <w:pPr>
              <w:spacing w:after="120"/>
              <w:rPr>
                <w:rFonts w:asciiTheme="minorHAnsi" w:eastAsia="Arial" w:hAnsiTheme="minorHAnsi" w:cstheme="minorHAnsi"/>
                <w:bCs/>
              </w:rPr>
            </w:pPr>
            <w:r w:rsidRPr="002C67E0">
              <w:rPr>
                <w:rFonts w:asciiTheme="minorHAnsi" w:eastAsia="Arial" w:hAnsiTheme="minorHAnsi" w:cstheme="minorHAnsi"/>
                <w:bCs/>
              </w:rPr>
              <w:t>Maternity and neonatal incidents meeting Healthcare Safety Investigation Branch (HSIB) criteria</w:t>
            </w:r>
            <w:r w:rsidR="00402E4D" w:rsidRPr="002C67E0">
              <w:rPr>
                <w:rFonts w:asciiTheme="minorHAnsi" w:eastAsia="Arial" w:hAnsiTheme="minorHAnsi" w:cstheme="minorHAnsi"/>
                <w:bCs/>
              </w:rPr>
              <w:t xml:space="preserve"> or Special Healthcare Authority (</w:t>
            </w:r>
            <w:proofErr w:type="spellStart"/>
            <w:r w:rsidR="00402E4D" w:rsidRPr="002C67E0">
              <w:rPr>
                <w:rFonts w:asciiTheme="minorHAnsi" w:eastAsia="Arial" w:hAnsiTheme="minorHAnsi" w:cstheme="minorHAnsi"/>
                <w:bCs/>
              </w:rPr>
              <w:t>SpHA</w:t>
            </w:r>
            <w:proofErr w:type="spellEnd"/>
            <w:r w:rsidR="00402E4D" w:rsidRPr="002C67E0">
              <w:rPr>
                <w:rFonts w:asciiTheme="minorHAnsi" w:eastAsia="Arial" w:hAnsiTheme="minorHAnsi" w:cstheme="minorHAnsi"/>
                <w:bCs/>
              </w:rPr>
              <w:t>) criteria when in place.</w:t>
            </w:r>
          </w:p>
        </w:tc>
        <w:tc>
          <w:tcPr>
            <w:tcW w:w="2977" w:type="dxa"/>
          </w:tcPr>
          <w:p w14:paraId="708F77BA" w14:textId="68F63DAC" w:rsidR="001E2B25" w:rsidRPr="002C67E0" w:rsidRDefault="00D45F55" w:rsidP="001C3F72">
            <w:pPr>
              <w:spacing w:after="120"/>
              <w:rPr>
                <w:rFonts w:asciiTheme="minorHAnsi" w:eastAsia="Arial" w:hAnsiTheme="minorHAnsi" w:cstheme="minorHAnsi"/>
                <w:bCs/>
              </w:rPr>
            </w:pPr>
            <w:r w:rsidRPr="002C67E0">
              <w:rPr>
                <w:rFonts w:asciiTheme="minorHAnsi" w:eastAsia="Arial" w:hAnsiTheme="minorHAnsi" w:cstheme="minorHAnsi"/>
                <w:bCs/>
              </w:rPr>
              <w:t xml:space="preserve">Refer to HSIB or </w:t>
            </w:r>
            <w:proofErr w:type="spellStart"/>
            <w:r w:rsidRPr="002C67E0">
              <w:rPr>
                <w:rFonts w:asciiTheme="minorHAnsi" w:eastAsia="Arial" w:hAnsiTheme="minorHAnsi" w:cstheme="minorHAnsi"/>
                <w:bCs/>
              </w:rPr>
              <w:t>SpHA</w:t>
            </w:r>
            <w:proofErr w:type="spellEnd"/>
            <w:r w:rsidR="00FB0D57" w:rsidRPr="002C67E0">
              <w:rPr>
                <w:rFonts w:asciiTheme="minorHAnsi" w:eastAsia="Arial" w:hAnsiTheme="minorHAnsi" w:cstheme="minorHAnsi"/>
                <w:bCs/>
              </w:rPr>
              <w:t xml:space="preserve"> for independent PSII</w:t>
            </w:r>
          </w:p>
        </w:tc>
        <w:tc>
          <w:tcPr>
            <w:tcW w:w="3260" w:type="dxa"/>
          </w:tcPr>
          <w:p w14:paraId="4AF10232" w14:textId="1EBAF13D" w:rsidR="001E2B25" w:rsidRPr="002C67E0" w:rsidRDefault="002F1EEA" w:rsidP="001C3F72">
            <w:pPr>
              <w:spacing w:after="120"/>
              <w:rPr>
                <w:rFonts w:asciiTheme="minorHAnsi" w:eastAsia="Arial" w:hAnsiTheme="minorHAnsi" w:cstheme="minorHAnsi"/>
              </w:rPr>
            </w:pPr>
            <w:r w:rsidRPr="002C67E0">
              <w:rPr>
                <w:rFonts w:asciiTheme="minorHAnsi" w:eastAsia="Arial" w:hAnsiTheme="minorHAnsi" w:cstheme="minorHAnsi"/>
              </w:rPr>
              <w:t xml:space="preserve">Would support </w:t>
            </w:r>
            <w:r w:rsidR="004E3889" w:rsidRPr="002C67E0">
              <w:rPr>
                <w:rFonts w:asciiTheme="minorHAnsi" w:eastAsia="Arial" w:hAnsiTheme="minorHAnsi" w:cstheme="minorHAnsi"/>
              </w:rPr>
              <w:t>larger organisation to develop local organisational actions</w:t>
            </w:r>
          </w:p>
        </w:tc>
      </w:tr>
      <w:tr w:rsidR="00BB5B8A" w:rsidRPr="002C67E0" w14:paraId="5ED1A640" w14:textId="77777777" w:rsidTr="001C3F72">
        <w:tc>
          <w:tcPr>
            <w:tcW w:w="3119" w:type="dxa"/>
          </w:tcPr>
          <w:p w14:paraId="164F6AE6" w14:textId="13D98275" w:rsidR="00BB5B8A" w:rsidRPr="002C67E0" w:rsidRDefault="00BB5B8A" w:rsidP="001C3F72">
            <w:pPr>
              <w:spacing w:after="120"/>
              <w:rPr>
                <w:rFonts w:asciiTheme="minorHAnsi" w:eastAsia="Arial" w:hAnsiTheme="minorHAnsi" w:cstheme="minorHAnsi"/>
                <w:bCs/>
              </w:rPr>
            </w:pPr>
            <w:r w:rsidRPr="002C67E0">
              <w:rPr>
                <w:rFonts w:asciiTheme="minorHAnsi" w:eastAsia="Arial" w:hAnsiTheme="minorHAnsi" w:cstheme="minorHAnsi"/>
                <w:bCs/>
              </w:rPr>
              <w:t>Child deaths</w:t>
            </w:r>
          </w:p>
        </w:tc>
        <w:tc>
          <w:tcPr>
            <w:tcW w:w="2977" w:type="dxa"/>
          </w:tcPr>
          <w:p w14:paraId="759FF969" w14:textId="77777777" w:rsidR="00BB5B8A" w:rsidRPr="002C67E0" w:rsidRDefault="00BB5B8A" w:rsidP="001C3F72">
            <w:pPr>
              <w:spacing w:after="120"/>
              <w:rPr>
                <w:rFonts w:asciiTheme="minorHAnsi" w:eastAsia="Arial" w:hAnsiTheme="minorHAnsi" w:cstheme="minorHAnsi"/>
                <w:bCs/>
              </w:rPr>
            </w:pPr>
            <w:r w:rsidRPr="002C67E0">
              <w:rPr>
                <w:rFonts w:asciiTheme="minorHAnsi" w:eastAsia="Arial" w:hAnsiTheme="minorHAnsi" w:cstheme="minorHAnsi"/>
                <w:bCs/>
              </w:rPr>
              <w:t>Refer to Child Death Overview Panel review</w:t>
            </w:r>
            <w:r w:rsidR="00C02DE2" w:rsidRPr="002C67E0">
              <w:rPr>
                <w:rFonts w:asciiTheme="minorHAnsi" w:eastAsia="Arial" w:hAnsiTheme="minorHAnsi" w:cstheme="minorHAnsi"/>
                <w:bCs/>
              </w:rPr>
              <w:t>.</w:t>
            </w:r>
          </w:p>
          <w:p w14:paraId="7FC4B113" w14:textId="256FA970" w:rsidR="00C02DE2" w:rsidRPr="002C67E0" w:rsidRDefault="00C02DE2" w:rsidP="001C3F72">
            <w:pPr>
              <w:spacing w:after="120"/>
              <w:rPr>
                <w:rFonts w:asciiTheme="minorHAnsi" w:eastAsia="Arial" w:hAnsiTheme="minorHAnsi" w:cstheme="minorHAnsi"/>
                <w:bCs/>
              </w:rPr>
            </w:pPr>
            <w:r w:rsidRPr="002C67E0">
              <w:rPr>
                <w:rFonts w:asciiTheme="minorHAnsi" w:eastAsia="Arial" w:hAnsiTheme="minorHAnsi" w:cstheme="minorHAnsi"/>
                <w:bCs/>
              </w:rPr>
              <w:t>PSII</w:t>
            </w:r>
          </w:p>
        </w:tc>
        <w:tc>
          <w:tcPr>
            <w:tcW w:w="3260" w:type="dxa"/>
          </w:tcPr>
          <w:p w14:paraId="37CA1698" w14:textId="3D9F7E43" w:rsidR="00BB5B8A" w:rsidRPr="002C67E0" w:rsidRDefault="000B4356" w:rsidP="001C3F72">
            <w:pPr>
              <w:spacing w:after="120"/>
              <w:rPr>
                <w:rFonts w:asciiTheme="minorHAnsi" w:eastAsia="Arial" w:hAnsiTheme="minorHAnsi" w:cstheme="minorHAnsi"/>
              </w:rPr>
            </w:pPr>
            <w:r w:rsidRPr="002C67E0">
              <w:rPr>
                <w:rFonts w:asciiTheme="minorHAnsi" w:eastAsia="Arial" w:hAnsiTheme="minorHAnsi" w:cstheme="minorHAnsi"/>
              </w:rPr>
              <w:t>As directed by the Child Death Overview Panel</w:t>
            </w:r>
          </w:p>
        </w:tc>
      </w:tr>
      <w:tr w:rsidR="00C02DE2" w:rsidRPr="002C67E0" w14:paraId="5884B12F" w14:textId="77777777" w:rsidTr="001C3F72">
        <w:tc>
          <w:tcPr>
            <w:tcW w:w="3119" w:type="dxa"/>
          </w:tcPr>
          <w:p w14:paraId="25E544FB" w14:textId="1090D3EA" w:rsidR="00C02DE2" w:rsidRPr="002C67E0" w:rsidRDefault="00C02DE2" w:rsidP="001C3F72">
            <w:pPr>
              <w:spacing w:after="120"/>
              <w:rPr>
                <w:rFonts w:asciiTheme="minorHAnsi" w:eastAsia="Arial" w:hAnsiTheme="minorHAnsi" w:cstheme="minorHAnsi"/>
                <w:bCs/>
              </w:rPr>
            </w:pPr>
            <w:r w:rsidRPr="002C67E0">
              <w:rPr>
                <w:rFonts w:asciiTheme="minorHAnsi" w:eastAsia="Arial" w:hAnsiTheme="minorHAnsi" w:cstheme="minorHAnsi"/>
                <w:bCs/>
              </w:rPr>
              <w:lastRenderedPageBreak/>
              <w:t>Safeguarding incidents</w:t>
            </w:r>
          </w:p>
        </w:tc>
        <w:tc>
          <w:tcPr>
            <w:tcW w:w="2977" w:type="dxa"/>
          </w:tcPr>
          <w:p w14:paraId="67941A29" w14:textId="3578AC8E" w:rsidR="00C02DE2" w:rsidRPr="002C67E0" w:rsidRDefault="00C02DE2" w:rsidP="001C3F72">
            <w:pPr>
              <w:spacing w:after="120"/>
              <w:rPr>
                <w:rFonts w:asciiTheme="minorHAnsi" w:eastAsia="Arial" w:hAnsiTheme="minorHAnsi" w:cstheme="minorHAnsi"/>
                <w:bCs/>
              </w:rPr>
            </w:pPr>
            <w:r w:rsidRPr="002C67E0">
              <w:rPr>
                <w:rFonts w:asciiTheme="minorHAnsi" w:eastAsia="Arial" w:hAnsiTheme="minorHAnsi" w:cstheme="minorHAnsi"/>
                <w:bCs/>
              </w:rPr>
              <w:t>Refer to local authority safeguarding lead.</w:t>
            </w:r>
          </w:p>
        </w:tc>
        <w:tc>
          <w:tcPr>
            <w:tcW w:w="3260" w:type="dxa"/>
          </w:tcPr>
          <w:p w14:paraId="37BC93F3" w14:textId="38EBDD2C" w:rsidR="00C02DE2" w:rsidRPr="002C67E0" w:rsidRDefault="005B5336" w:rsidP="001C3F72">
            <w:pPr>
              <w:spacing w:after="120"/>
              <w:rPr>
                <w:rFonts w:asciiTheme="minorHAnsi" w:eastAsia="Arial" w:hAnsiTheme="minorHAnsi" w:cstheme="minorHAnsi"/>
              </w:rPr>
            </w:pPr>
            <w:r w:rsidRPr="002C67E0">
              <w:rPr>
                <w:rFonts w:asciiTheme="minorHAnsi" w:eastAsia="Arial" w:hAnsiTheme="minorHAnsi" w:cstheme="minorHAnsi"/>
              </w:rPr>
              <w:t>Identify greatest potential for learning. Create local safety actions.</w:t>
            </w:r>
          </w:p>
        </w:tc>
      </w:tr>
      <w:tr w:rsidR="0095186A" w:rsidRPr="002C67E0" w14:paraId="538EF330" w14:textId="77777777" w:rsidTr="001C3F72">
        <w:tc>
          <w:tcPr>
            <w:tcW w:w="3119" w:type="dxa"/>
          </w:tcPr>
          <w:p w14:paraId="0CDF7AA3" w14:textId="1B6108B3" w:rsidR="0095186A" w:rsidRPr="002C67E0" w:rsidRDefault="009F02C0" w:rsidP="001C3F72">
            <w:pPr>
              <w:spacing w:after="120"/>
              <w:rPr>
                <w:rFonts w:asciiTheme="minorHAnsi" w:eastAsia="Arial" w:hAnsiTheme="minorHAnsi" w:cstheme="minorHAnsi"/>
                <w:bCs/>
              </w:rPr>
            </w:pPr>
            <w:r w:rsidRPr="002C67E0">
              <w:rPr>
                <w:rFonts w:asciiTheme="minorHAnsi" w:eastAsia="Arial" w:hAnsiTheme="minorHAnsi" w:cstheme="minorHAnsi"/>
                <w:bCs/>
              </w:rPr>
              <w:t>Domestic homicide</w:t>
            </w:r>
          </w:p>
        </w:tc>
        <w:tc>
          <w:tcPr>
            <w:tcW w:w="2977" w:type="dxa"/>
          </w:tcPr>
          <w:p w14:paraId="501B56D0" w14:textId="77777777" w:rsidR="0095186A" w:rsidRPr="002C67E0" w:rsidRDefault="009F02C0" w:rsidP="001C3F72">
            <w:pPr>
              <w:spacing w:after="120"/>
              <w:rPr>
                <w:rFonts w:asciiTheme="minorHAnsi" w:eastAsia="Arial" w:hAnsiTheme="minorHAnsi" w:cstheme="minorHAnsi"/>
                <w:bCs/>
              </w:rPr>
            </w:pPr>
            <w:r w:rsidRPr="002C67E0">
              <w:rPr>
                <w:rFonts w:asciiTheme="minorHAnsi" w:eastAsia="Arial" w:hAnsiTheme="minorHAnsi" w:cstheme="minorHAnsi"/>
                <w:bCs/>
              </w:rPr>
              <w:t>A domestic homicide is identified by the police usually in partnership with the community safety partnership (CSP) with whom the overall responsibility lies for establishing a review of the case</w:t>
            </w:r>
            <w:r w:rsidR="00BA4150" w:rsidRPr="002C67E0">
              <w:rPr>
                <w:rFonts w:asciiTheme="minorHAnsi" w:eastAsia="Arial" w:hAnsiTheme="minorHAnsi" w:cstheme="minorHAnsi"/>
                <w:bCs/>
              </w:rPr>
              <w:t>.</w:t>
            </w:r>
          </w:p>
          <w:p w14:paraId="3593797B" w14:textId="77777777" w:rsidR="00BA4150" w:rsidRPr="002C67E0" w:rsidRDefault="00BA4150" w:rsidP="001C3F72">
            <w:pPr>
              <w:spacing w:after="120"/>
              <w:rPr>
                <w:rFonts w:asciiTheme="minorHAnsi" w:eastAsia="Arial" w:hAnsiTheme="minorHAnsi" w:cstheme="minorHAnsi"/>
                <w:bCs/>
              </w:rPr>
            </w:pPr>
            <w:r w:rsidRPr="002C67E0">
              <w:rPr>
                <w:rFonts w:asciiTheme="minorHAnsi" w:eastAsia="Arial" w:hAnsiTheme="minorHAnsi" w:cstheme="minorHAnsi"/>
                <w:bCs/>
              </w:rPr>
              <w:t>Where the CSP considers that the criteria for a domestic homicide review (DHR) are met, it uses local contacts and requests the establishment of a DHR panel.</w:t>
            </w:r>
          </w:p>
          <w:p w14:paraId="74707AC8" w14:textId="3068E6F7" w:rsidR="00BA4150" w:rsidRPr="002C67E0" w:rsidRDefault="00BA4150" w:rsidP="001C3F72">
            <w:pPr>
              <w:spacing w:after="120"/>
              <w:rPr>
                <w:rFonts w:asciiTheme="minorHAnsi" w:eastAsia="Arial" w:hAnsiTheme="minorHAnsi" w:cstheme="minorHAnsi"/>
                <w:bCs/>
              </w:rPr>
            </w:pPr>
            <w:r w:rsidRPr="002C67E0">
              <w:rPr>
                <w:rFonts w:asciiTheme="minorHAnsi" w:eastAsia="Arial" w:hAnsiTheme="minorHAnsi" w:cstheme="minorHAnsi"/>
                <w:bCs/>
              </w:rPr>
              <w:t xml:space="preserve">The Domestic Violence, Crime and Victims Act 2004 sets out the statutory obligations and requirements of organisations and commissioners of health services in relation to DHRs </w:t>
            </w:r>
          </w:p>
        </w:tc>
        <w:tc>
          <w:tcPr>
            <w:tcW w:w="3260" w:type="dxa"/>
          </w:tcPr>
          <w:p w14:paraId="1A233402" w14:textId="79DC8052" w:rsidR="0095186A" w:rsidRPr="002C67E0" w:rsidRDefault="0018558F" w:rsidP="001C3F72">
            <w:pPr>
              <w:spacing w:after="120"/>
              <w:rPr>
                <w:rFonts w:asciiTheme="minorHAnsi" w:eastAsia="Arial" w:hAnsiTheme="minorHAnsi" w:cstheme="minorHAnsi"/>
              </w:rPr>
            </w:pPr>
            <w:r w:rsidRPr="002C67E0">
              <w:rPr>
                <w:rFonts w:asciiTheme="minorHAnsi" w:eastAsia="Arial" w:hAnsiTheme="minorHAnsi" w:cstheme="minorHAnsi"/>
              </w:rPr>
              <w:t xml:space="preserve">As directed by the DHR panel, meeting the obligations of </w:t>
            </w:r>
            <w:r w:rsidR="00005394" w:rsidRPr="002C67E0">
              <w:rPr>
                <w:rFonts w:asciiTheme="minorHAnsi" w:eastAsia="Arial" w:hAnsiTheme="minorHAnsi" w:cstheme="minorHAnsi"/>
              </w:rPr>
              <w:t>The Domestic Violence, Crime and Victims Act 2004.</w:t>
            </w:r>
          </w:p>
        </w:tc>
      </w:tr>
    </w:tbl>
    <w:p w14:paraId="47FEBF15" w14:textId="3960CD6F" w:rsidR="002C67E0" w:rsidRDefault="002C67E0" w:rsidP="00E616D3">
      <w:pPr>
        <w:pStyle w:val="Heading1"/>
        <w:spacing w:after="280" w:line="240" w:lineRule="auto"/>
        <w:ind w:left="-284" w:right="119"/>
        <w:rPr>
          <w:rFonts w:asciiTheme="minorHAnsi" w:hAnsiTheme="minorHAnsi" w:cstheme="minorHAnsi"/>
          <w:b w:val="0"/>
          <w:bCs w:val="0"/>
          <w:color w:val="005EB8"/>
          <w:sz w:val="36"/>
          <w:szCs w:val="36"/>
        </w:rPr>
      </w:pPr>
      <w:bookmarkStart w:id="5" w:name="_Toc194077979"/>
    </w:p>
    <w:p w14:paraId="080BAD2B" w14:textId="40835B49" w:rsidR="002C67E0" w:rsidRDefault="002C67E0" w:rsidP="00E616D3">
      <w:pPr>
        <w:pStyle w:val="Heading1"/>
        <w:spacing w:after="280" w:line="240" w:lineRule="auto"/>
        <w:ind w:left="-284" w:right="119"/>
        <w:rPr>
          <w:rFonts w:asciiTheme="minorHAnsi" w:hAnsiTheme="minorHAnsi" w:cstheme="minorHAnsi"/>
          <w:b w:val="0"/>
          <w:bCs w:val="0"/>
          <w:color w:val="005EB8"/>
          <w:sz w:val="36"/>
          <w:szCs w:val="36"/>
        </w:rPr>
      </w:pPr>
      <w:r>
        <w:rPr>
          <w:rFonts w:asciiTheme="minorHAnsi" w:hAnsiTheme="minorHAnsi" w:cstheme="minorHAnsi"/>
          <w:b w:val="0"/>
          <w:bCs w:val="0"/>
          <w:color w:val="005EB8"/>
          <w:sz w:val="36"/>
          <w:szCs w:val="36"/>
        </w:rPr>
        <w:br/>
      </w:r>
    </w:p>
    <w:p w14:paraId="0A51E580" w14:textId="6CCC77FE" w:rsidR="002C67E0" w:rsidRDefault="002C67E0" w:rsidP="002C67E0"/>
    <w:p w14:paraId="7B244494" w14:textId="77777777" w:rsidR="00885574" w:rsidRDefault="00885574" w:rsidP="002C67E0"/>
    <w:p w14:paraId="2ED60E00" w14:textId="77777777" w:rsidR="002C67E0" w:rsidRPr="002C67E0" w:rsidRDefault="002C67E0" w:rsidP="002C67E0"/>
    <w:p w14:paraId="40BC61E1" w14:textId="78203E87" w:rsidR="002B1C64" w:rsidRPr="002C67E0" w:rsidRDefault="002C67E0" w:rsidP="00E616D3">
      <w:pPr>
        <w:pStyle w:val="Heading1"/>
        <w:spacing w:after="280" w:line="240" w:lineRule="auto"/>
        <w:ind w:left="-284" w:right="119"/>
        <w:rPr>
          <w:rFonts w:asciiTheme="minorHAnsi" w:hAnsiTheme="minorHAnsi" w:cstheme="minorHAnsi"/>
          <w:b w:val="0"/>
          <w:bCs w:val="0"/>
          <w:color w:val="005EB8"/>
          <w:sz w:val="36"/>
          <w:szCs w:val="36"/>
        </w:rPr>
      </w:pPr>
      <w:r>
        <w:rPr>
          <w:rFonts w:asciiTheme="minorHAnsi" w:hAnsiTheme="minorHAnsi" w:cstheme="minorHAnsi"/>
          <w:b w:val="0"/>
          <w:bCs w:val="0"/>
          <w:color w:val="005EB8"/>
          <w:sz w:val="36"/>
          <w:szCs w:val="36"/>
        </w:rPr>
        <w:lastRenderedPageBreak/>
        <w:br/>
      </w:r>
      <w:r w:rsidR="001C3F72" w:rsidRPr="002C67E0">
        <w:rPr>
          <w:rFonts w:asciiTheme="minorHAnsi" w:hAnsiTheme="minorHAnsi" w:cstheme="minorHAnsi"/>
          <w:b w:val="0"/>
          <w:bCs w:val="0"/>
          <w:color w:val="005EB8"/>
          <w:sz w:val="36"/>
          <w:szCs w:val="36"/>
        </w:rPr>
        <w:t>Our patient safety incident response plan: local focus</w:t>
      </w:r>
      <w:bookmarkEnd w:id="5"/>
    </w:p>
    <w:p w14:paraId="43BD8D7E" w14:textId="276A88BA" w:rsidR="003044FC" w:rsidRPr="002C67E0" w:rsidRDefault="002C67E0" w:rsidP="003044FC">
      <w:pPr>
        <w:rPr>
          <w:rFonts w:asciiTheme="minorHAnsi" w:hAnsiTheme="minorHAnsi" w:cstheme="minorHAnsi"/>
        </w:rPr>
      </w:pPr>
      <w:r>
        <w:rPr>
          <w:rFonts w:asciiTheme="minorHAnsi" w:hAnsiTheme="minorHAnsi" w:cstheme="minorHAnsi"/>
        </w:rPr>
        <w:br/>
      </w:r>
    </w:p>
    <w:tbl>
      <w:tblPr>
        <w:tblW w:w="9356" w:type="dxa"/>
        <w:tblInd w:w="-289"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3119"/>
        <w:gridCol w:w="2977"/>
        <w:gridCol w:w="3260"/>
      </w:tblGrid>
      <w:tr w:rsidR="003044FC" w:rsidRPr="002C67E0" w14:paraId="5E644BFA" w14:textId="77777777" w:rsidTr="003044FC">
        <w:tc>
          <w:tcPr>
            <w:tcW w:w="3119" w:type="dxa"/>
          </w:tcPr>
          <w:p w14:paraId="59E9E34E" w14:textId="77777777" w:rsidR="003044FC" w:rsidRPr="002C67E0" w:rsidRDefault="003044FC" w:rsidP="000F1E9E">
            <w:pPr>
              <w:spacing w:line="240" w:lineRule="auto"/>
              <w:rPr>
                <w:rFonts w:asciiTheme="minorHAnsi" w:eastAsia="Arial" w:hAnsiTheme="minorHAnsi" w:cstheme="minorHAnsi"/>
                <w:b/>
              </w:rPr>
            </w:pPr>
            <w:r w:rsidRPr="002C67E0">
              <w:rPr>
                <w:rFonts w:asciiTheme="minorHAnsi" w:eastAsia="Arial" w:hAnsiTheme="minorHAnsi" w:cstheme="minorHAnsi"/>
                <w:b/>
              </w:rPr>
              <w:t xml:space="preserve">Patient safety incident type or issue </w:t>
            </w:r>
          </w:p>
        </w:tc>
        <w:tc>
          <w:tcPr>
            <w:tcW w:w="2977" w:type="dxa"/>
          </w:tcPr>
          <w:p w14:paraId="7CC1FA94" w14:textId="77777777" w:rsidR="003044FC" w:rsidRPr="002C67E0" w:rsidRDefault="003044FC" w:rsidP="000F1E9E">
            <w:pPr>
              <w:spacing w:line="240" w:lineRule="auto"/>
              <w:rPr>
                <w:rFonts w:asciiTheme="minorHAnsi" w:eastAsia="Arial" w:hAnsiTheme="minorHAnsi" w:cstheme="minorHAnsi"/>
                <w:b/>
              </w:rPr>
            </w:pPr>
            <w:r w:rsidRPr="002C67E0">
              <w:rPr>
                <w:rFonts w:asciiTheme="minorHAnsi" w:eastAsia="Arial" w:hAnsiTheme="minorHAnsi" w:cstheme="minorHAnsi"/>
                <w:b/>
                <w:bCs/>
              </w:rPr>
              <w:t xml:space="preserve">Planned response </w:t>
            </w:r>
          </w:p>
        </w:tc>
        <w:tc>
          <w:tcPr>
            <w:tcW w:w="3260" w:type="dxa"/>
          </w:tcPr>
          <w:p w14:paraId="38B6F867" w14:textId="77777777" w:rsidR="003044FC" w:rsidRPr="002C67E0" w:rsidRDefault="003044FC" w:rsidP="000F1E9E">
            <w:pPr>
              <w:spacing w:line="240" w:lineRule="auto"/>
              <w:rPr>
                <w:rFonts w:asciiTheme="minorHAnsi" w:eastAsia="Arial" w:hAnsiTheme="minorHAnsi" w:cstheme="minorHAnsi"/>
                <w:b/>
              </w:rPr>
            </w:pPr>
            <w:r w:rsidRPr="002C67E0">
              <w:rPr>
                <w:rFonts w:asciiTheme="minorHAnsi" w:eastAsia="Arial" w:hAnsiTheme="minorHAnsi" w:cstheme="minorHAnsi"/>
                <w:b/>
              </w:rPr>
              <w:t>Anticipated improvement route</w:t>
            </w:r>
          </w:p>
        </w:tc>
      </w:tr>
      <w:tr w:rsidR="003044FC" w:rsidRPr="002C67E0" w14:paraId="323A56C9" w14:textId="77777777" w:rsidTr="003044FC">
        <w:tc>
          <w:tcPr>
            <w:tcW w:w="3119" w:type="dxa"/>
          </w:tcPr>
          <w:p w14:paraId="48C39760" w14:textId="0E51CFFE" w:rsidR="003044FC" w:rsidRPr="002C67E0" w:rsidRDefault="00A52A1E" w:rsidP="003044FC">
            <w:pPr>
              <w:rPr>
                <w:rFonts w:asciiTheme="minorHAnsi" w:eastAsia="Arial" w:hAnsiTheme="minorHAnsi" w:cstheme="minorHAnsi"/>
              </w:rPr>
            </w:pPr>
            <w:r w:rsidRPr="002C67E0">
              <w:rPr>
                <w:rFonts w:asciiTheme="minorHAnsi" w:eastAsia="Arial" w:hAnsiTheme="minorHAnsi" w:cstheme="minorHAnsi"/>
              </w:rPr>
              <w:t>Safety issue relating to staff and/or volunteers visiting a patient/family home</w:t>
            </w:r>
          </w:p>
        </w:tc>
        <w:tc>
          <w:tcPr>
            <w:tcW w:w="2977" w:type="dxa"/>
          </w:tcPr>
          <w:p w14:paraId="08B2CE93" w14:textId="77777777" w:rsidR="003044FC" w:rsidRPr="002C67E0" w:rsidRDefault="00DC0019" w:rsidP="003044FC">
            <w:pPr>
              <w:rPr>
                <w:rFonts w:asciiTheme="minorHAnsi" w:eastAsia="Arial" w:hAnsiTheme="minorHAnsi" w:cstheme="minorHAnsi"/>
                <w:b/>
                <w:bCs/>
              </w:rPr>
            </w:pPr>
            <w:r w:rsidRPr="002C67E0">
              <w:rPr>
                <w:rFonts w:asciiTheme="minorHAnsi" w:eastAsia="Arial" w:hAnsiTheme="minorHAnsi" w:cstheme="minorHAnsi"/>
                <w:b/>
                <w:bCs/>
              </w:rPr>
              <w:t>After-Action Review</w:t>
            </w:r>
          </w:p>
          <w:p w14:paraId="12932AC0" w14:textId="3C21B27A" w:rsidR="00DC0019" w:rsidRPr="002C67E0" w:rsidRDefault="00E8368D" w:rsidP="003044FC">
            <w:pPr>
              <w:rPr>
                <w:rFonts w:asciiTheme="minorHAnsi" w:eastAsia="Arial" w:hAnsiTheme="minorHAnsi" w:cstheme="minorHAnsi"/>
              </w:rPr>
            </w:pPr>
            <w:r w:rsidRPr="002C67E0">
              <w:rPr>
                <w:rFonts w:asciiTheme="minorHAnsi" w:eastAsia="Arial" w:hAnsiTheme="minorHAnsi" w:cstheme="minorHAnsi"/>
              </w:rPr>
              <w:t>Facilitated discussion following an event or issue</w:t>
            </w:r>
            <w:r w:rsidR="000A5857" w:rsidRPr="002C67E0">
              <w:rPr>
                <w:rFonts w:asciiTheme="minorHAnsi" w:eastAsia="Arial" w:hAnsiTheme="minorHAnsi" w:cstheme="minorHAnsi"/>
              </w:rPr>
              <w:t xml:space="preserve"> alongside an understanding of “everyday work”</w:t>
            </w:r>
          </w:p>
        </w:tc>
        <w:tc>
          <w:tcPr>
            <w:tcW w:w="3260" w:type="dxa"/>
          </w:tcPr>
          <w:p w14:paraId="32DBB84E" w14:textId="64080EFD" w:rsidR="003044FC" w:rsidRPr="002C67E0" w:rsidRDefault="00E8368D" w:rsidP="003044FC">
            <w:pPr>
              <w:rPr>
                <w:rFonts w:asciiTheme="minorHAnsi" w:eastAsia="Arial" w:hAnsiTheme="minorHAnsi" w:cstheme="minorHAnsi"/>
              </w:rPr>
            </w:pPr>
            <w:r w:rsidRPr="002C67E0">
              <w:rPr>
                <w:rFonts w:asciiTheme="minorHAnsi" w:eastAsia="Arial" w:hAnsiTheme="minorHAnsi" w:cstheme="minorHAnsi"/>
              </w:rPr>
              <w:t xml:space="preserve">Identify </w:t>
            </w:r>
            <w:r w:rsidR="006B16AE" w:rsidRPr="002C67E0">
              <w:rPr>
                <w:rFonts w:asciiTheme="minorHAnsi" w:eastAsia="Arial" w:hAnsiTheme="minorHAnsi" w:cstheme="minorHAnsi"/>
              </w:rPr>
              <w:t>greatest potential for learning. Create local safety actions</w:t>
            </w:r>
            <w:r w:rsidR="004E0E13" w:rsidRPr="002C67E0">
              <w:rPr>
                <w:rFonts w:asciiTheme="minorHAnsi" w:eastAsia="Arial" w:hAnsiTheme="minorHAnsi" w:cstheme="minorHAnsi"/>
              </w:rPr>
              <w:t xml:space="preserve"> from understanding </w:t>
            </w:r>
            <w:r w:rsidR="003F1717" w:rsidRPr="002C67E0">
              <w:rPr>
                <w:rFonts w:asciiTheme="minorHAnsi" w:eastAsia="Arial" w:hAnsiTheme="minorHAnsi" w:cstheme="minorHAnsi"/>
              </w:rPr>
              <w:t>wider system influences.</w:t>
            </w:r>
          </w:p>
        </w:tc>
      </w:tr>
      <w:tr w:rsidR="003044FC" w:rsidRPr="002C67E0" w14:paraId="441EC758" w14:textId="77777777" w:rsidTr="003044FC">
        <w:tc>
          <w:tcPr>
            <w:tcW w:w="3119" w:type="dxa"/>
          </w:tcPr>
          <w:p w14:paraId="03203DAE" w14:textId="3BF0EA27" w:rsidR="003044FC" w:rsidRPr="002C67E0" w:rsidRDefault="00007B87" w:rsidP="003044FC">
            <w:pPr>
              <w:rPr>
                <w:rFonts w:asciiTheme="minorHAnsi" w:eastAsia="Arial" w:hAnsiTheme="minorHAnsi" w:cstheme="minorHAnsi"/>
              </w:rPr>
            </w:pPr>
            <w:r w:rsidRPr="002C67E0">
              <w:rPr>
                <w:rFonts w:asciiTheme="minorHAnsi" w:eastAsia="Arial" w:hAnsiTheme="minorHAnsi" w:cstheme="minorHAnsi"/>
                <w:bCs/>
              </w:rPr>
              <w:t>Breach of confidentiality</w:t>
            </w:r>
          </w:p>
        </w:tc>
        <w:tc>
          <w:tcPr>
            <w:tcW w:w="2977" w:type="dxa"/>
          </w:tcPr>
          <w:p w14:paraId="443215D8" w14:textId="77777777" w:rsidR="003044FC" w:rsidRPr="002C67E0" w:rsidRDefault="00007B87" w:rsidP="003044FC">
            <w:pPr>
              <w:rPr>
                <w:rFonts w:asciiTheme="minorHAnsi" w:eastAsia="Arial" w:hAnsiTheme="minorHAnsi" w:cstheme="minorHAnsi"/>
                <w:b/>
              </w:rPr>
            </w:pPr>
            <w:r w:rsidRPr="002C67E0">
              <w:rPr>
                <w:rFonts w:asciiTheme="minorHAnsi" w:eastAsia="Arial" w:hAnsiTheme="minorHAnsi" w:cstheme="minorHAnsi"/>
                <w:b/>
              </w:rPr>
              <w:t>After-Action Review</w:t>
            </w:r>
          </w:p>
          <w:p w14:paraId="763AD524" w14:textId="3DDFE627" w:rsidR="003F1717" w:rsidRPr="002C67E0" w:rsidRDefault="00BE4328" w:rsidP="003044FC">
            <w:pPr>
              <w:rPr>
                <w:rFonts w:asciiTheme="minorHAnsi" w:eastAsia="Arial" w:hAnsiTheme="minorHAnsi" w:cstheme="minorHAnsi"/>
                <w:bCs/>
              </w:rPr>
            </w:pPr>
            <w:r w:rsidRPr="002C67E0">
              <w:rPr>
                <w:rFonts w:asciiTheme="minorHAnsi" w:eastAsia="Arial" w:hAnsiTheme="minorHAnsi" w:cstheme="minorHAnsi"/>
                <w:bCs/>
              </w:rPr>
              <w:t xml:space="preserve">Structured discussion of the event to provide </w:t>
            </w:r>
            <w:r w:rsidR="00EB418A" w:rsidRPr="002C67E0">
              <w:rPr>
                <w:rFonts w:asciiTheme="minorHAnsi" w:eastAsia="Arial" w:hAnsiTheme="minorHAnsi" w:cstheme="minorHAnsi"/>
                <w:bCs/>
              </w:rPr>
              <w:t xml:space="preserve">an understanding </w:t>
            </w:r>
            <w:r w:rsidR="00A16976" w:rsidRPr="002C67E0">
              <w:rPr>
                <w:rFonts w:asciiTheme="minorHAnsi" w:eastAsia="Arial" w:hAnsiTheme="minorHAnsi" w:cstheme="minorHAnsi"/>
                <w:bCs/>
              </w:rPr>
              <w:t>of why the breach occurred</w:t>
            </w:r>
            <w:r w:rsidR="00984239" w:rsidRPr="002C67E0">
              <w:rPr>
                <w:rFonts w:asciiTheme="minorHAnsi" w:eastAsia="Arial" w:hAnsiTheme="minorHAnsi" w:cstheme="minorHAnsi"/>
                <w:bCs/>
              </w:rPr>
              <w:t>.</w:t>
            </w:r>
          </w:p>
          <w:p w14:paraId="06EAFBD4" w14:textId="2420B9EC" w:rsidR="00007B87" w:rsidRPr="002C67E0" w:rsidRDefault="00007B87" w:rsidP="003044FC">
            <w:pPr>
              <w:rPr>
                <w:rFonts w:asciiTheme="minorHAnsi" w:eastAsia="Arial" w:hAnsiTheme="minorHAnsi" w:cstheme="minorHAnsi"/>
                <w:bCs/>
              </w:rPr>
            </w:pPr>
          </w:p>
        </w:tc>
        <w:tc>
          <w:tcPr>
            <w:tcW w:w="3260" w:type="dxa"/>
          </w:tcPr>
          <w:p w14:paraId="7FCBAFA8" w14:textId="63493912" w:rsidR="003044FC" w:rsidRPr="002C67E0" w:rsidRDefault="008F46E6" w:rsidP="003044FC">
            <w:pPr>
              <w:rPr>
                <w:rFonts w:asciiTheme="minorHAnsi" w:eastAsia="Arial" w:hAnsiTheme="minorHAnsi" w:cstheme="minorHAnsi"/>
              </w:rPr>
            </w:pPr>
            <w:r w:rsidRPr="002C67E0">
              <w:rPr>
                <w:rFonts w:asciiTheme="minorHAnsi" w:eastAsia="Arial" w:hAnsiTheme="minorHAnsi" w:cstheme="minorHAnsi"/>
              </w:rPr>
              <w:t xml:space="preserve">Identify if </w:t>
            </w:r>
            <w:r w:rsidR="00640161" w:rsidRPr="002C67E0">
              <w:rPr>
                <w:rFonts w:asciiTheme="minorHAnsi" w:eastAsia="Arial" w:hAnsiTheme="minorHAnsi" w:cstheme="minorHAnsi"/>
              </w:rPr>
              <w:t xml:space="preserve">underlying system issue or isolated incident. </w:t>
            </w:r>
            <w:r w:rsidR="00A61950" w:rsidRPr="002C67E0">
              <w:rPr>
                <w:rFonts w:asciiTheme="minorHAnsi" w:eastAsia="Arial" w:hAnsiTheme="minorHAnsi" w:cstheme="minorHAnsi"/>
              </w:rPr>
              <w:t xml:space="preserve">Develop </w:t>
            </w:r>
            <w:r w:rsidR="00004395" w:rsidRPr="002C67E0">
              <w:rPr>
                <w:rFonts w:asciiTheme="minorHAnsi" w:eastAsia="Arial" w:hAnsiTheme="minorHAnsi" w:cstheme="minorHAnsi"/>
              </w:rPr>
              <w:t xml:space="preserve">local </w:t>
            </w:r>
            <w:r w:rsidR="00A61950" w:rsidRPr="002C67E0">
              <w:rPr>
                <w:rFonts w:asciiTheme="minorHAnsi" w:eastAsia="Arial" w:hAnsiTheme="minorHAnsi" w:cstheme="minorHAnsi"/>
              </w:rPr>
              <w:t>safety action</w:t>
            </w:r>
            <w:r w:rsidR="00F65F97" w:rsidRPr="002C67E0">
              <w:rPr>
                <w:rFonts w:asciiTheme="minorHAnsi" w:eastAsia="Arial" w:hAnsiTheme="minorHAnsi" w:cstheme="minorHAnsi"/>
              </w:rPr>
              <w:t>s</w:t>
            </w:r>
            <w:r w:rsidR="00A61950" w:rsidRPr="002C67E0">
              <w:rPr>
                <w:rFonts w:asciiTheme="minorHAnsi" w:eastAsia="Arial" w:hAnsiTheme="minorHAnsi" w:cstheme="minorHAnsi"/>
              </w:rPr>
              <w:t xml:space="preserve"> to reduce risk </w:t>
            </w:r>
            <w:r w:rsidR="00634C3A" w:rsidRPr="002C67E0">
              <w:rPr>
                <w:rFonts w:asciiTheme="minorHAnsi" w:eastAsia="Arial" w:hAnsiTheme="minorHAnsi" w:cstheme="minorHAnsi"/>
              </w:rPr>
              <w:t>and share with whole team.</w:t>
            </w:r>
          </w:p>
        </w:tc>
      </w:tr>
      <w:tr w:rsidR="003044FC" w:rsidRPr="002C67E0" w14:paraId="0C84F6F7" w14:textId="77777777" w:rsidTr="003044FC">
        <w:tc>
          <w:tcPr>
            <w:tcW w:w="3119" w:type="dxa"/>
          </w:tcPr>
          <w:p w14:paraId="6BD24751" w14:textId="6C250531" w:rsidR="003044FC" w:rsidRPr="002C67E0" w:rsidRDefault="00AC53A5" w:rsidP="003044FC">
            <w:pPr>
              <w:rPr>
                <w:rFonts w:asciiTheme="minorHAnsi" w:eastAsia="Arial" w:hAnsiTheme="minorHAnsi" w:cstheme="minorHAnsi"/>
              </w:rPr>
            </w:pPr>
            <w:r w:rsidRPr="002C67E0">
              <w:rPr>
                <w:rFonts w:asciiTheme="minorHAnsi" w:eastAsia="Arial" w:hAnsiTheme="minorHAnsi" w:cstheme="minorHAnsi"/>
                <w:bCs/>
              </w:rPr>
              <w:t>Accident/injury occurring at one of our Family Groups</w:t>
            </w:r>
          </w:p>
        </w:tc>
        <w:tc>
          <w:tcPr>
            <w:tcW w:w="2977" w:type="dxa"/>
          </w:tcPr>
          <w:p w14:paraId="504D5057" w14:textId="77777777" w:rsidR="003044FC" w:rsidRPr="002C67E0" w:rsidRDefault="0067165E" w:rsidP="003044FC">
            <w:pPr>
              <w:rPr>
                <w:rFonts w:asciiTheme="minorHAnsi" w:eastAsia="Arial" w:hAnsiTheme="minorHAnsi" w:cstheme="minorHAnsi"/>
                <w:b/>
                <w:bCs/>
              </w:rPr>
            </w:pPr>
            <w:r w:rsidRPr="002C67E0">
              <w:rPr>
                <w:rFonts w:asciiTheme="minorHAnsi" w:eastAsia="Arial" w:hAnsiTheme="minorHAnsi" w:cstheme="minorHAnsi"/>
                <w:b/>
                <w:bCs/>
              </w:rPr>
              <w:t>After-Action Review</w:t>
            </w:r>
          </w:p>
          <w:p w14:paraId="7D06F225" w14:textId="2F8C4D9B" w:rsidR="0067165E" w:rsidRPr="002C67E0" w:rsidRDefault="00C6502C" w:rsidP="003044FC">
            <w:pPr>
              <w:rPr>
                <w:rFonts w:asciiTheme="minorHAnsi" w:eastAsia="Arial" w:hAnsiTheme="minorHAnsi" w:cstheme="minorHAnsi"/>
              </w:rPr>
            </w:pPr>
            <w:r w:rsidRPr="002C67E0">
              <w:rPr>
                <w:rFonts w:asciiTheme="minorHAnsi" w:eastAsia="Arial" w:hAnsiTheme="minorHAnsi" w:cstheme="minorHAnsi"/>
              </w:rPr>
              <w:t>Team discussion of the event</w:t>
            </w:r>
          </w:p>
        </w:tc>
        <w:tc>
          <w:tcPr>
            <w:tcW w:w="3260" w:type="dxa"/>
          </w:tcPr>
          <w:p w14:paraId="0E84823C" w14:textId="586B11C5" w:rsidR="003044FC" w:rsidRPr="002C67E0" w:rsidRDefault="006757BF" w:rsidP="003044FC">
            <w:pPr>
              <w:rPr>
                <w:rFonts w:asciiTheme="minorHAnsi" w:eastAsia="Arial" w:hAnsiTheme="minorHAnsi" w:cstheme="minorHAnsi"/>
              </w:rPr>
            </w:pPr>
            <w:r w:rsidRPr="002C67E0">
              <w:rPr>
                <w:rFonts w:asciiTheme="minorHAnsi" w:eastAsia="Arial" w:hAnsiTheme="minorHAnsi" w:cstheme="minorHAnsi"/>
              </w:rPr>
              <w:t xml:space="preserve">Use review to look at what changes could be made within the group </w:t>
            </w:r>
            <w:r w:rsidR="00F65F97" w:rsidRPr="002C67E0">
              <w:rPr>
                <w:rFonts w:asciiTheme="minorHAnsi" w:eastAsia="Arial" w:hAnsiTheme="minorHAnsi" w:cstheme="minorHAnsi"/>
              </w:rPr>
              <w:t xml:space="preserve">and create local safety actions </w:t>
            </w:r>
            <w:r w:rsidRPr="002C67E0">
              <w:rPr>
                <w:rFonts w:asciiTheme="minorHAnsi" w:eastAsia="Arial" w:hAnsiTheme="minorHAnsi" w:cstheme="minorHAnsi"/>
              </w:rPr>
              <w:t>to reduce the risk of event occurring again.</w:t>
            </w:r>
          </w:p>
        </w:tc>
      </w:tr>
    </w:tbl>
    <w:p w14:paraId="01C4F858" w14:textId="7E9FE150" w:rsidR="005C221F" w:rsidRPr="002C67E0" w:rsidRDefault="005C221F" w:rsidP="00F52004">
      <w:pPr>
        <w:rPr>
          <w:rFonts w:asciiTheme="minorHAnsi" w:eastAsiaTheme="majorEastAsia" w:hAnsiTheme="minorHAnsi" w:cstheme="minorHAnsi"/>
          <w:b/>
          <w:bCs/>
          <w:color w:val="365F91" w:themeColor="accent1" w:themeShade="BF"/>
          <w:sz w:val="28"/>
          <w:szCs w:val="28"/>
        </w:rPr>
      </w:pPr>
    </w:p>
    <w:p w14:paraId="6D3D80A9" w14:textId="4F49481D" w:rsidR="00F65F97" w:rsidRPr="002C67E0" w:rsidRDefault="00F65F97" w:rsidP="00F52004">
      <w:pPr>
        <w:rPr>
          <w:rFonts w:asciiTheme="minorHAnsi" w:eastAsiaTheme="majorEastAsia" w:hAnsiTheme="minorHAnsi" w:cstheme="minorHAnsi"/>
          <w:color w:val="365F91" w:themeColor="accent1" w:themeShade="BF"/>
          <w:sz w:val="24"/>
          <w:szCs w:val="24"/>
        </w:rPr>
      </w:pPr>
    </w:p>
    <w:sectPr w:rsidR="00F65F97" w:rsidRPr="002C67E0">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7FD5C" w14:textId="77777777" w:rsidR="00B82DE1" w:rsidRDefault="00B82DE1" w:rsidP="00B31C5A">
      <w:pPr>
        <w:spacing w:after="0" w:line="240" w:lineRule="auto"/>
      </w:pPr>
      <w:r>
        <w:separator/>
      </w:r>
    </w:p>
  </w:endnote>
  <w:endnote w:type="continuationSeparator" w:id="0">
    <w:p w14:paraId="35BAD31A" w14:textId="77777777" w:rsidR="00B82DE1" w:rsidRDefault="00B82DE1" w:rsidP="00B31C5A">
      <w:pPr>
        <w:spacing w:after="0" w:line="240" w:lineRule="auto"/>
      </w:pPr>
      <w:r>
        <w:continuationSeparator/>
      </w:r>
    </w:p>
  </w:endnote>
  <w:endnote w:type="continuationNotice" w:id="1">
    <w:p w14:paraId="73D054CA" w14:textId="77777777" w:rsidR="00B82DE1" w:rsidRDefault="00B82D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8D56A" w14:textId="611335DD" w:rsidR="00C0519A" w:rsidRPr="0015328C" w:rsidRDefault="00C0519A" w:rsidP="00114E2F">
    <w:pPr>
      <w:tabs>
        <w:tab w:val="left" w:pos="1418"/>
      </w:tabs>
      <w:spacing w:before="120" w:after="120" w:line="240" w:lineRule="auto"/>
      <w:ind w:left="-567" w:right="-45"/>
      <w:rPr>
        <w:rFonts w:ascii="Calibri" w:eastAsia="Calibri" w:hAnsi="Calibri" w:cs="Times New Roman"/>
        <w:sz w:val="24"/>
        <w:szCs w:val="24"/>
      </w:rPr>
    </w:pPr>
    <w:r w:rsidRPr="00F17175">
      <w:rPr>
        <w:sz w:val="24"/>
        <w:szCs w:val="24"/>
      </w:rPr>
      <w:t>P</w:t>
    </w:r>
    <w:r w:rsidR="0015328C">
      <w:rPr>
        <w:sz w:val="24"/>
        <w:szCs w:val="24"/>
      </w:rPr>
      <w:t>atient safety incident response p</w:t>
    </w:r>
    <w:r w:rsidR="00F242D5">
      <w:rPr>
        <w:sz w:val="24"/>
        <w:szCs w:val="24"/>
      </w:rPr>
      <w:t>lan</w:t>
    </w:r>
  </w:p>
  <w:p w14:paraId="2A3E04EB" w14:textId="77777777" w:rsidR="00A340DC" w:rsidRDefault="00A340DC" w:rsidP="00A340DC">
    <w:pPr>
      <w:pStyle w:val="Footer"/>
      <w:rPr>
        <w:rFonts w:ascii="Lucida Sans" w:hAnsi="Lucida Sans"/>
        <w:sz w:val="16"/>
        <w:szCs w:val="16"/>
      </w:rPr>
    </w:pPr>
    <w:r>
      <w:rPr>
        <w:rFonts w:ascii="Lucida Sans" w:hAnsi="Lucida Sans"/>
        <w:sz w:val="16"/>
        <w:szCs w:val="16"/>
      </w:rPr>
      <w:t>Home-Start in East Lancashire, a company limited by guarantee. Registered in England and Wales no. 5224711.  Registered office: Suite 1, Bridgewater House, Surrey Road, Nelson, BB9 7TZ. Registered charity no. 1106092</w:t>
    </w:r>
  </w:p>
  <w:p w14:paraId="465049A1" w14:textId="240B4D42" w:rsidR="00C0519A" w:rsidRDefault="00C0519A" w:rsidP="00F17175">
    <w:pPr>
      <w:pStyle w:val="Footer"/>
      <w:jc w:val="center"/>
    </w:pPr>
    <w:r>
      <w:ptab w:relativeTo="margin" w:alignment="right" w:leader="none"/>
    </w:r>
    <w:r>
      <w:t xml:space="preserve">Page </w:t>
    </w:r>
    <w:r>
      <w:rPr>
        <w:b/>
      </w:rPr>
      <w:fldChar w:fldCharType="begin"/>
    </w:r>
    <w:r>
      <w:rPr>
        <w:b/>
      </w:rPr>
      <w:instrText xml:space="preserve"> PAGE  \* Arabic  \* MERGEFORMAT </w:instrText>
    </w:r>
    <w:r>
      <w:rPr>
        <w:b/>
      </w:rPr>
      <w:fldChar w:fldCharType="separate"/>
    </w:r>
    <w:r w:rsidR="00885574">
      <w:rPr>
        <w:b/>
        <w:noProof/>
      </w:rPr>
      <w:t>6</w:t>
    </w:r>
    <w:r>
      <w:rPr>
        <w:b/>
      </w:rPr>
      <w:fldChar w:fldCharType="end"/>
    </w:r>
    <w:r>
      <w:t xml:space="preserve"> of </w:t>
    </w:r>
    <w:r>
      <w:rPr>
        <w:b/>
      </w:rPr>
      <w:fldChar w:fldCharType="begin"/>
    </w:r>
    <w:r>
      <w:rPr>
        <w:b/>
      </w:rPr>
      <w:instrText xml:space="preserve"> NUMPAGES  \* Arabic  \* MERGEFORMAT </w:instrText>
    </w:r>
    <w:r>
      <w:rPr>
        <w:b/>
      </w:rPr>
      <w:fldChar w:fldCharType="separate"/>
    </w:r>
    <w:r w:rsidR="00885574">
      <w:rPr>
        <w:b/>
        <w:noProof/>
      </w:rPr>
      <w:t>6</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F0719" w14:textId="77777777" w:rsidR="00B82DE1" w:rsidRDefault="00B82DE1" w:rsidP="00B31C5A">
      <w:pPr>
        <w:spacing w:after="0" w:line="240" w:lineRule="auto"/>
      </w:pPr>
      <w:r>
        <w:separator/>
      </w:r>
    </w:p>
  </w:footnote>
  <w:footnote w:type="continuationSeparator" w:id="0">
    <w:p w14:paraId="7C10F2E0" w14:textId="77777777" w:rsidR="00B82DE1" w:rsidRDefault="00B82DE1" w:rsidP="00B31C5A">
      <w:pPr>
        <w:spacing w:after="0" w:line="240" w:lineRule="auto"/>
      </w:pPr>
      <w:r>
        <w:continuationSeparator/>
      </w:r>
    </w:p>
  </w:footnote>
  <w:footnote w:type="continuationNotice" w:id="1">
    <w:p w14:paraId="5D359DD3" w14:textId="77777777" w:rsidR="00B82DE1" w:rsidRDefault="00B82D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8EB9E8"/>
    <w:multiLevelType w:val="hybridMultilevel"/>
    <w:tmpl w:val="C36711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01C73"/>
    <w:multiLevelType w:val="hybridMultilevel"/>
    <w:tmpl w:val="5CEAE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0C11B96"/>
    <w:multiLevelType w:val="hybridMultilevel"/>
    <w:tmpl w:val="0BBC9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26A38"/>
    <w:multiLevelType w:val="hybridMultilevel"/>
    <w:tmpl w:val="6E680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933558"/>
    <w:multiLevelType w:val="hybridMultilevel"/>
    <w:tmpl w:val="B78E3628"/>
    <w:lvl w:ilvl="0" w:tplc="0D8C39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A7A69"/>
    <w:multiLevelType w:val="hybridMultilevel"/>
    <w:tmpl w:val="DFB6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E47E8F"/>
    <w:multiLevelType w:val="hybridMultilevel"/>
    <w:tmpl w:val="1EF28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6D69A6"/>
    <w:multiLevelType w:val="hybridMultilevel"/>
    <w:tmpl w:val="8D1E641C"/>
    <w:lvl w:ilvl="0" w:tplc="1BC6BA06">
      <w:start w:val="1"/>
      <w:numFmt w:val="bullet"/>
      <w:lvlText w:val=""/>
      <w:lvlJc w:val="left"/>
      <w:pPr>
        <w:ind w:left="720"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1C207C"/>
    <w:multiLevelType w:val="hybridMultilevel"/>
    <w:tmpl w:val="EA86B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341662"/>
    <w:multiLevelType w:val="hybridMultilevel"/>
    <w:tmpl w:val="D258F64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0" w15:restartNumberingAfterBreak="0">
    <w:nsid w:val="19E75656"/>
    <w:multiLevelType w:val="hybridMultilevel"/>
    <w:tmpl w:val="A1B8B8B6"/>
    <w:lvl w:ilvl="0" w:tplc="9B36E158">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3D47D9"/>
    <w:multiLevelType w:val="hybridMultilevel"/>
    <w:tmpl w:val="E7A444BC"/>
    <w:lvl w:ilvl="0" w:tplc="90822CC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776AFB"/>
    <w:multiLevelType w:val="hybridMultilevel"/>
    <w:tmpl w:val="E1A054D4"/>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3" w15:restartNumberingAfterBreak="0">
    <w:nsid w:val="250444A6"/>
    <w:multiLevelType w:val="multilevel"/>
    <w:tmpl w:val="A394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8F3B09"/>
    <w:multiLevelType w:val="hybridMultilevel"/>
    <w:tmpl w:val="2392F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B669B7"/>
    <w:multiLevelType w:val="hybridMultilevel"/>
    <w:tmpl w:val="BB3C5F5C"/>
    <w:lvl w:ilvl="0" w:tplc="C270E7D0">
      <w:start w:val="1"/>
      <w:numFmt w:val="bullet"/>
      <w:lvlText w:val=""/>
      <w:lvlJc w:val="left"/>
      <w:pPr>
        <w:ind w:left="720"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150C47"/>
    <w:multiLevelType w:val="hybridMultilevel"/>
    <w:tmpl w:val="BFFCBFF4"/>
    <w:lvl w:ilvl="0" w:tplc="E89EBA86">
      <w:start w:val="1"/>
      <w:numFmt w:val="bullet"/>
      <w:lvlText w:val=""/>
      <w:lvlJc w:val="left"/>
      <w:pPr>
        <w:ind w:left="360" w:hanging="360"/>
      </w:pPr>
      <w:rPr>
        <w:rFonts w:ascii="Symbol" w:hAnsi="Symbol" w:hint="default"/>
        <w:b/>
        <w:i w:val="0"/>
        <w:sz w:val="20"/>
      </w:rPr>
    </w:lvl>
    <w:lvl w:ilvl="1" w:tplc="9C587E1C">
      <w:numFmt w:val="bullet"/>
      <w:lvlText w:val="-"/>
      <w:lvlJc w:val="left"/>
      <w:pPr>
        <w:ind w:left="1080" w:hanging="360"/>
      </w:pPr>
      <w:rPr>
        <w:rFonts w:ascii="Calibri" w:eastAsia="Times New Roman" w:hAnsi="Calibri" w:cs="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BCE49A8"/>
    <w:multiLevelType w:val="hybridMultilevel"/>
    <w:tmpl w:val="B77E03D2"/>
    <w:lvl w:ilvl="0" w:tplc="EF1EDB38">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9F32EB"/>
    <w:multiLevelType w:val="hybridMultilevel"/>
    <w:tmpl w:val="1EB8CD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059066E"/>
    <w:multiLevelType w:val="hybridMultilevel"/>
    <w:tmpl w:val="A15260FA"/>
    <w:lvl w:ilvl="0" w:tplc="F69C481C">
      <w:start w:val="1"/>
      <w:numFmt w:val="bullet"/>
      <w:lvlText w:val=""/>
      <w:lvlJc w:val="left"/>
      <w:pPr>
        <w:tabs>
          <w:tab w:val="num" w:pos="360"/>
        </w:tabs>
        <w:ind w:left="360" w:hanging="360"/>
      </w:pPr>
      <w:rPr>
        <w:rFonts w:ascii="Symbol" w:hAnsi="Symbol" w:hint="default"/>
        <w:sz w:val="20"/>
        <w:szCs w:val="20"/>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start w:val="1"/>
      <w:numFmt w:val="bullet"/>
      <w:lvlText w:val=""/>
      <w:lvlJc w:val="left"/>
      <w:pPr>
        <w:tabs>
          <w:tab w:val="num" w:pos="1440"/>
        </w:tabs>
        <w:ind w:left="1440" w:hanging="360"/>
      </w:pPr>
      <w:rPr>
        <w:rFonts w:ascii="Wingdings" w:hAnsi="Wingdings" w:hint="default"/>
      </w:rPr>
    </w:lvl>
    <w:lvl w:ilvl="3" w:tplc="08090001">
      <w:start w:val="1"/>
      <w:numFmt w:val="bullet"/>
      <w:lvlText w:val=""/>
      <w:lvlJc w:val="left"/>
      <w:pPr>
        <w:tabs>
          <w:tab w:val="num" w:pos="2160"/>
        </w:tabs>
        <w:ind w:left="2160" w:hanging="360"/>
      </w:pPr>
      <w:rPr>
        <w:rFonts w:ascii="Symbol" w:hAnsi="Symbol" w:hint="default"/>
      </w:rPr>
    </w:lvl>
    <w:lvl w:ilvl="4" w:tplc="08090003">
      <w:start w:val="1"/>
      <w:numFmt w:val="bullet"/>
      <w:lvlText w:val="o"/>
      <w:lvlJc w:val="left"/>
      <w:pPr>
        <w:tabs>
          <w:tab w:val="num" w:pos="2880"/>
        </w:tabs>
        <w:ind w:left="2880" w:hanging="360"/>
      </w:pPr>
      <w:rPr>
        <w:rFonts w:ascii="Courier New" w:hAnsi="Courier New" w:cs="Courier New" w:hint="default"/>
      </w:rPr>
    </w:lvl>
    <w:lvl w:ilvl="5" w:tplc="08090005">
      <w:start w:val="1"/>
      <w:numFmt w:val="bullet"/>
      <w:lvlText w:val=""/>
      <w:lvlJc w:val="left"/>
      <w:pPr>
        <w:tabs>
          <w:tab w:val="num" w:pos="3600"/>
        </w:tabs>
        <w:ind w:left="3600" w:hanging="360"/>
      </w:pPr>
      <w:rPr>
        <w:rFonts w:ascii="Wingdings" w:hAnsi="Wingdings" w:hint="default"/>
      </w:rPr>
    </w:lvl>
    <w:lvl w:ilvl="6" w:tplc="08090001">
      <w:start w:val="1"/>
      <w:numFmt w:val="bullet"/>
      <w:lvlText w:val=""/>
      <w:lvlJc w:val="left"/>
      <w:pPr>
        <w:tabs>
          <w:tab w:val="num" w:pos="4320"/>
        </w:tabs>
        <w:ind w:left="4320" w:hanging="360"/>
      </w:pPr>
      <w:rPr>
        <w:rFonts w:ascii="Symbol" w:hAnsi="Symbol" w:hint="default"/>
      </w:rPr>
    </w:lvl>
    <w:lvl w:ilvl="7" w:tplc="08090003">
      <w:start w:val="1"/>
      <w:numFmt w:val="bullet"/>
      <w:lvlText w:val="o"/>
      <w:lvlJc w:val="left"/>
      <w:pPr>
        <w:tabs>
          <w:tab w:val="num" w:pos="5040"/>
        </w:tabs>
        <w:ind w:left="5040" w:hanging="360"/>
      </w:pPr>
      <w:rPr>
        <w:rFonts w:ascii="Courier New" w:hAnsi="Courier New" w:cs="Courier New" w:hint="default"/>
      </w:rPr>
    </w:lvl>
    <w:lvl w:ilvl="8" w:tplc="08090005">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35280205"/>
    <w:multiLevelType w:val="multilevel"/>
    <w:tmpl w:val="4F501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89348F"/>
    <w:multiLevelType w:val="hybridMultilevel"/>
    <w:tmpl w:val="806ADC5E"/>
    <w:lvl w:ilvl="0" w:tplc="A226F58C">
      <w:start w:val="1"/>
      <w:numFmt w:val="bullet"/>
      <w:lvlText w:val=""/>
      <w:lvlJc w:val="left"/>
      <w:pPr>
        <w:ind w:left="720"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8F09E5"/>
    <w:multiLevelType w:val="hybridMultilevel"/>
    <w:tmpl w:val="B34CD96C"/>
    <w:lvl w:ilvl="0" w:tplc="9734341E">
      <w:start w:val="1"/>
      <w:numFmt w:val="bullet"/>
      <w:lvlText w:val=""/>
      <w:lvlJc w:val="left"/>
      <w:pPr>
        <w:ind w:left="1080" w:hanging="360"/>
      </w:pPr>
      <w:rPr>
        <w:rFonts w:ascii="Symbol" w:hAnsi="Symbol" w:hint="default"/>
        <w:color w:val="005EB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9771730"/>
    <w:multiLevelType w:val="hybridMultilevel"/>
    <w:tmpl w:val="746000A8"/>
    <w:lvl w:ilvl="0" w:tplc="90822CC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825AE7"/>
    <w:multiLevelType w:val="hybridMultilevel"/>
    <w:tmpl w:val="D17AB1F8"/>
    <w:lvl w:ilvl="0" w:tplc="26E0BCD2">
      <w:start w:val="1"/>
      <w:numFmt w:val="bullet"/>
      <w:lvlText w:val=""/>
      <w:lvlJc w:val="left"/>
      <w:pPr>
        <w:ind w:left="765" w:hanging="360"/>
      </w:pPr>
      <w:rPr>
        <w:rFonts w:ascii="Symbol" w:hAnsi="Symbol" w:hint="default"/>
        <w:color w:val="0070C0"/>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5" w15:restartNumberingAfterBreak="0">
    <w:nsid w:val="557105DD"/>
    <w:multiLevelType w:val="hybridMultilevel"/>
    <w:tmpl w:val="1F543276"/>
    <w:lvl w:ilvl="0" w:tplc="08090001">
      <w:start w:val="1"/>
      <w:numFmt w:val="bullet"/>
      <w:lvlText w:val=""/>
      <w:lvlJc w:val="left"/>
      <w:pPr>
        <w:ind w:left="1256" w:hanging="360"/>
      </w:pPr>
      <w:rPr>
        <w:rFonts w:ascii="Symbol" w:hAnsi="Symbol" w:hint="default"/>
      </w:rPr>
    </w:lvl>
    <w:lvl w:ilvl="1" w:tplc="08090003" w:tentative="1">
      <w:start w:val="1"/>
      <w:numFmt w:val="bullet"/>
      <w:lvlText w:val="o"/>
      <w:lvlJc w:val="left"/>
      <w:pPr>
        <w:ind w:left="1976" w:hanging="360"/>
      </w:pPr>
      <w:rPr>
        <w:rFonts w:ascii="Courier New" w:hAnsi="Courier New" w:cs="Courier New" w:hint="default"/>
      </w:rPr>
    </w:lvl>
    <w:lvl w:ilvl="2" w:tplc="08090005" w:tentative="1">
      <w:start w:val="1"/>
      <w:numFmt w:val="bullet"/>
      <w:lvlText w:val=""/>
      <w:lvlJc w:val="left"/>
      <w:pPr>
        <w:ind w:left="2696" w:hanging="360"/>
      </w:pPr>
      <w:rPr>
        <w:rFonts w:ascii="Wingdings" w:hAnsi="Wingdings" w:hint="default"/>
      </w:rPr>
    </w:lvl>
    <w:lvl w:ilvl="3" w:tplc="08090001" w:tentative="1">
      <w:start w:val="1"/>
      <w:numFmt w:val="bullet"/>
      <w:lvlText w:val=""/>
      <w:lvlJc w:val="left"/>
      <w:pPr>
        <w:ind w:left="3416" w:hanging="360"/>
      </w:pPr>
      <w:rPr>
        <w:rFonts w:ascii="Symbol" w:hAnsi="Symbol" w:hint="default"/>
      </w:rPr>
    </w:lvl>
    <w:lvl w:ilvl="4" w:tplc="08090003" w:tentative="1">
      <w:start w:val="1"/>
      <w:numFmt w:val="bullet"/>
      <w:lvlText w:val="o"/>
      <w:lvlJc w:val="left"/>
      <w:pPr>
        <w:ind w:left="4136" w:hanging="360"/>
      </w:pPr>
      <w:rPr>
        <w:rFonts w:ascii="Courier New" w:hAnsi="Courier New" w:cs="Courier New" w:hint="default"/>
      </w:rPr>
    </w:lvl>
    <w:lvl w:ilvl="5" w:tplc="08090005" w:tentative="1">
      <w:start w:val="1"/>
      <w:numFmt w:val="bullet"/>
      <w:lvlText w:val=""/>
      <w:lvlJc w:val="left"/>
      <w:pPr>
        <w:ind w:left="4856" w:hanging="360"/>
      </w:pPr>
      <w:rPr>
        <w:rFonts w:ascii="Wingdings" w:hAnsi="Wingdings" w:hint="default"/>
      </w:rPr>
    </w:lvl>
    <w:lvl w:ilvl="6" w:tplc="08090001" w:tentative="1">
      <w:start w:val="1"/>
      <w:numFmt w:val="bullet"/>
      <w:lvlText w:val=""/>
      <w:lvlJc w:val="left"/>
      <w:pPr>
        <w:ind w:left="5576" w:hanging="360"/>
      </w:pPr>
      <w:rPr>
        <w:rFonts w:ascii="Symbol" w:hAnsi="Symbol" w:hint="default"/>
      </w:rPr>
    </w:lvl>
    <w:lvl w:ilvl="7" w:tplc="08090003" w:tentative="1">
      <w:start w:val="1"/>
      <w:numFmt w:val="bullet"/>
      <w:lvlText w:val="o"/>
      <w:lvlJc w:val="left"/>
      <w:pPr>
        <w:ind w:left="6296" w:hanging="360"/>
      </w:pPr>
      <w:rPr>
        <w:rFonts w:ascii="Courier New" w:hAnsi="Courier New" w:cs="Courier New" w:hint="default"/>
      </w:rPr>
    </w:lvl>
    <w:lvl w:ilvl="8" w:tplc="08090005" w:tentative="1">
      <w:start w:val="1"/>
      <w:numFmt w:val="bullet"/>
      <w:lvlText w:val=""/>
      <w:lvlJc w:val="left"/>
      <w:pPr>
        <w:ind w:left="7016" w:hanging="360"/>
      </w:pPr>
      <w:rPr>
        <w:rFonts w:ascii="Wingdings" w:hAnsi="Wingdings" w:hint="default"/>
      </w:rPr>
    </w:lvl>
  </w:abstractNum>
  <w:abstractNum w:abstractNumId="26" w15:restartNumberingAfterBreak="0">
    <w:nsid w:val="577E328A"/>
    <w:multiLevelType w:val="hybridMultilevel"/>
    <w:tmpl w:val="9C2A7FC6"/>
    <w:lvl w:ilvl="0" w:tplc="70FC15C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2B48BC"/>
    <w:multiLevelType w:val="hybridMultilevel"/>
    <w:tmpl w:val="3C32B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410990"/>
    <w:multiLevelType w:val="hybridMultilevel"/>
    <w:tmpl w:val="F4F8656C"/>
    <w:lvl w:ilvl="0" w:tplc="E89EBA86">
      <w:start w:val="1"/>
      <w:numFmt w:val="bullet"/>
      <w:lvlText w:val=""/>
      <w:lvlJc w:val="left"/>
      <w:pPr>
        <w:ind w:left="720" w:hanging="360"/>
      </w:pPr>
      <w:rPr>
        <w:rFonts w:ascii="Symbol" w:hAnsi="Symbol" w:hint="default"/>
        <w:b/>
        <w:i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2B2131"/>
    <w:multiLevelType w:val="hybridMultilevel"/>
    <w:tmpl w:val="4DDC7EF8"/>
    <w:lvl w:ilvl="0" w:tplc="901CEE0A">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98489B"/>
    <w:multiLevelType w:val="hybridMultilevel"/>
    <w:tmpl w:val="73423386"/>
    <w:lvl w:ilvl="0" w:tplc="C750BB3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B632DF"/>
    <w:multiLevelType w:val="hybridMultilevel"/>
    <w:tmpl w:val="84C26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9C5921"/>
    <w:multiLevelType w:val="hybridMultilevel"/>
    <w:tmpl w:val="3F2CFB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6BF56A8E"/>
    <w:multiLevelType w:val="hybridMultilevel"/>
    <w:tmpl w:val="0BC62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5E2E06"/>
    <w:multiLevelType w:val="hybridMultilevel"/>
    <w:tmpl w:val="EDEE7FBA"/>
    <w:lvl w:ilvl="0" w:tplc="90EA09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8738F9"/>
    <w:multiLevelType w:val="hybridMultilevel"/>
    <w:tmpl w:val="BE184A96"/>
    <w:lvl w:ilvl="0" w:tplc="08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2E67A7"/>
    <w:multiLevelType w:val="hybridMultilevel"/>
    <w:tmpl w:val="6B700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A3749E"/>
    <w:multiLevelType w:val="hybridMultilevel"/>
    <w:tmpl w:val="12D27578"/>
    <w:lvl w:ilvl="0" w:tplc="E89EBA86">
      <w:start w:val="1"/>
      <w:numFmt w:val="bullet"/>
      <w:lvlText w:val=""/>
      <w:lvlJc w:val="left"/>
      <w:pPr>
        <w:ind w:left="720" w:hanging="360"/>
      </w:pPr>
      <w:rPr>
        <w:rFonts w:ascii="Symbol" w:hAnsi="Symbol" w:hint="default"/>
        <w:b/>
        <w:i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EF09D8"/>
    <w:multiLevelType w:val="hybridMultilevel"/>
    <w:tmpl w:val="C9345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3341DA"/>
    <w:multiLevelType w:val="hybridMultilevel"/>
    <w:tmpl w:val="DBD28004"/>
    <w:lvl w:ilvl="0" w:tplc="B066DA48">
      <w:start w:val="1"/>
      <w:numFmt w:val="bullet"/>
      <w:lvlText w:val=""/>
      <w:lvlJc w:val="left"/>
      <w:pPr>
        <w:ind w:left="720"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7870996">
    <w:abstractNumId w:val="28"/>
  </w:num>
  <w:num w:numId="2" w16cid:durableId="1817985655">
    <w:abstractNumId w:val="16"/>
  </w:num>
  <w:num w:numId="3" w16cid:durableId="1598715257">
    <w:abstractNumId w:val="32"/>
  </w:num>
  <w:num w:numId="4" w16cid:durableId="599145357">
    <w:abstractNumId w:val="19"/>
  </w:num>
  <w:num w:numId="5" w16cid:durableId="1518426">
    <w:abstractNumId w:val="2"/>
  </w:num>
  <w:num w:numId="6" w16cid:durableId="1926962382">
    <w:abstractNumId w:val="5"/>
  </w:num>
  <w:num w:numId="7" w16cid:durableId="1732577136">
    <w:abstractNumId w:val="35"/>
  </w:num>
  <w:num w:numId="8" w16cid:durableId="2132287311">
    <w:abstractNumId w:val="19"/>
  </w:num>
  <w:num w:numId="9" w16cid:durableId="54427451">
    <w:abstractNumId w:val="18"/>
  </w:num>
  <w:num w:numId="10" w16cid:durableId="1160659742">
    <w:abstractNumId w:val="25"/>
  </w:num>
  <w:num w:numId="11" w16cid:durableId="835338753">
    <w:abstractNumId w:val="1"/>
  </w:num>
  <w:num w:numId="12" w16cid:durableId="1954286698">
    <w:abstractNumId w:val="30"/>
  </w:num>
  <w:num w:numId="13" w16cid:durableId="1440029234">
    <w:abstractNumId w:val="27"/>
  </w:num>
  <w:num w:numId="14" w16cid:durableId="1778479000">
    <w:abstractNumId w:val="38"/>
  </w:num>
  <w:num w:numId="15" w16cid:durableId="608777195">
    <w:abstractNumId w:val="3"/>
  </w:num>
  <w:num w:numId="16" w16cid:durableId="317542148">
    <w:abstractNumId w:val="0"/>
  </w:num>
  <w:num w:numId="17" w16cid:durableId="1602566076">
    <w:abstractNumId w:val="36"/>
  </w:num>
  <w:num w:numId="18" w16cid:durableId="1696230911">
    <w:abstractNumId w:val="11"/>
  </w:num>
  <w:num w:numId="19" w16cid:durableId="668826822">
    <w:abstractNumId w:val="23"/>
  </w:num>
  <w:num w:numId="20" w16cid:durableId="106506040">
    <w:abstractNumId w:val="33"/>
  </w:num>
  <w:num w:numId="21" w16cid:durableId="908153708">
    <w:abstractNumId w:val="12"/>
  </w:num>
  <w:num w:numId="22" w16cid:durableId="2116754176">
    <w:abstractNumId w:val="4"/>
  </w:num>
  <w:num w:numId="23" w16cid:durableId="1355035119">
    <w:abstractNumId w:val="6"/>
  </w:num>
  <w:num w:numId="24" w16cid:durableId="1583760234">
    <w:abstractNumId w:val="20"/>
  </w:num>
  <w:num w:numId="25" w16cid:durableId="2022704771">
    <w:abstractNumId w:val="13"/>
  </w:num>
  <w:num w:numId="26" w16cid:durableId="1654412559">
    <w:abstractNumId w:val="8"/>
  </w:num>
  <w:num w:numId="27" w16cid:durableId="728305528">
    <w:abstractNumId w:val="9"/>
  </w:num>
  <w:num w:numId="28" w16cid:durableId="181869556">
    <w:abstractNumId w:val="10"/>
  </w:num>
  <w:num w:numId="29" w16cid:durableId="747045291">
    <w:abstractNumId w:val="17"/>
  </w:num>
  <w:num w:numId="30" w16cid:durableId="1404260210">
    <w:abstractNumId w:val="31"/>
  </w:num>
  <w:num w:numId="31" w16cid:durableId="2127850799">
    <w:abstractNumId w:val="34"/>
  </w:num>
  <w:num w:numId="32" w16cid:durableId="264969551">
    <w:abstractNumId w:val="29"/>
  </w:num>
  <w:num w:numId="33" w16cid:durableId="853812119">
    <w:abstractNumId w:val="24"/>
  </w:num>
  <w:num w:numId="34" w16cid:durableId="1406566159">
    <w:abstractNumId w:val="26"/>
  </w:num>
  <w:num w:numId="35" w16cid:durableId="814814">
    <w:abstractNumId w:val="22"/>
  </w:num>
  <w:num w:numId="36" w16cid:durableId="1790127328">
    <w:abstractNumId w:val="15"/>
  </w:num>
  <w:num w:numId="37" w16cid:durableId="709038529">
    <w:abstractNumId w:val="39"/>
  </w:num>
  <w:num w:numId="38" w16cid:durableId="2126266723">
    <w:abstractNumId w:val="21"/>
  </w:num>
  <w:num w:numId="39" w16cid:durableId="558128987">
    <w:abstractNumId w:val="14"/>
  </w:num>
  <w:num w:numId="40" w16cid:durableId="1049721853">
    <w:abstractNumId w:val="7"/>
  </w:num>
  <w:num w:numId="41" w16cid:durableId="24800612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FAA"/>
    <w:rsid w:val="00000451"/>
    <w:rsid w:val="00004395"/>
    <w:rsid w:val="00004A2B"/>
    <w:rsid w:val="00005394"/>
    <w:rsid w:val="0000546E"/>
    <w:rsid w:val="0000557E"/>
    <w:rsid w:val="00007B87"/>
    <w:rsid w:val="000107A4"/>
    <w:rsid w:val="00010967"/>
    <w:rsid w:val="00015061"/>
    <w:rsid w:val="00017068"/>
    <w:rsid w:val="00027016"/>
    <w:rsid w:val="00027534"/>
    <w:rsid w:val="0002790E"/>
    <w:rsid w:val="000314D9"/>
    <w:rsid w:val="000320C8"/>
    <w:rsid w:val="00034691"/>
    <w:rsid w:val="00034E4F"/>
    <w:rsid w:val="00036223"/>
    <w:rsid w:val="00037C73"/>
    <w:rsid w:val="00040046"/>
    <w:rsid w:val="000410DF"/>
    <w:rsid w:val="00043B59"/>
    <w:rsid w:val="00046220"/>
    <w:rsid w:val="00051D45"/>
    <w:rsid w:val="00052F36"/>
    <w:rsid w:val="00052F93"/>
    <w:rsid w:val="000562D2"/>
    <w:rsid w:val="000661C5"/>
    <w:rsid w:val="000722C6"/>
    <w:rsid w:val="00072AB3"/>
    <w:rsid w:val="00073126"/>
    <w:rsid w:val="0007746E"/>
    <w:rsid w:val="00086770"/>
    <w:rsid w:val="00090C5C"/>
    <w:rsid w:val="000964EA"/>
    <w:rsid w:val="00097C53"/>
    <w:rsid w:val="000A16A6"/>
    <w:rsid w:val="000A4E08"/>
    <w:rsid w:val="000A5254"/>
    <w:rsid w:val="000A5857"/>
    <w:rsid w:val="000B0095"/>
    <w:rsid w:val="000B0F6D"/>
    <w:rsid w:val="000B4356"/>
    <w:rsid w:val="000B4695"/>
    <w:rsid w:val="000B6D8A"/>
    <w:rsid w:val="000B7989"/>
    <w:rsid w:val="000C2135"/>
    <w:rsid w:val="000C3A30"/>
    <w:rsid w:val="000D1CFE"/>
    <w:rsid w:val="000D3FDA"/>
    <w:rsid w:val="000D53F3"/>
    <w:rsid w:val="000D56E3"/>
    <w:rsid w:val="000E11BC"/>
    <w:rsid w:val="000E1851"/>
    <w:rsid w:val="000E1B80"/>
    <w:rsid w:val="000E28D8"/>
    <w:rsid w:val="000E31F1"/>
    <w:rsid w:val="000E4490"/>
    <w:rsid w:val="000F19AC"/>
    <w:rsid w:val="000F1E9E"/>
    <w:rsid w:val="000F265D"/>
    <w:rsid w:val="000F36D1"/>
    <w:rsid w:val="000F4364"/>
    <w:rsid w:val="001004E1"/>
    <w:rsid w:val="001009A1"/>
    <w:rsid w:val="00101C6C"/>
    <w:rsid w:val="00104829"/>
    <w:rsid w:val="001048F5"/>
    <w:rsid w:val="00104DD3"/>
    <w:rsid w:val="00111224"/>
    <w:rsid w:val="001115DE"/>
    <w:rsid w:val="001148CE"/>
    <w:rsid w:val="00114E2F"/>
    <w:rsid w:val="00114E59"/>
    <w:rsid w:val="00115A17"/>
    <w:rsid w:val="00116B91"/>
    <w:rsid w:val="00116F69"/>
    <w:rsid w:val="001205E3"/>
    <w:rsid w:val="00124221"/>
    <w:rsid w:val="0013037C"/>
    <w:rsid w:val="001334D9"/>
    <w:rsid w:val="00140CD3"/>
    <w:rsid w:val="00141829"/>
    <w:rsid w:val="001448F2"/>
    <w:rsid w:val="00147246"/>
    <w:rsid w:val="00150533"/>
    <w:rsid w:val="0015131B"/>
    <w:rsid w:val="00151528"/>
    <w:rsid w:val="0015328C"/>
    <w:rsid w:val="0015348D"/>
    <w:rsid w:val="00154745"/>
    <w:rsid w:val="001552D7"/>
    <w:rsid w:val="00156B3D"/>
    <w:rsid w:val="00160C81"/>
    <w:rsid w:val="00160FB3"/>
    <w:rsid w:val="0016121D"/>
    <w:rsid w:val="00163F42"/>
    <w:rsid w:val="001654E8"/>
    <w:rsid w:val="0016564D"/>
    <w:rsid w:val="001668BC"/>
    <w:rsid w:val="0016763F"/>
    <w:rsid w:val="00170BD2"/>
    <w:rsid w:val="0017199B"/>
    <w:rsid w:val="00171E5F"/>
    <w:rsid w:val="0017262F"/>
    <w:rsid w:val="00173691"/>
    <w:rsid w:val="00180506"/>
    <w:rsid w:val="00181092"/>
    <w:rsid w:val="0018110D"/>
    <w:rsid w:val="00182402"/>
    <w:rsid w:val="00183EDF"/>
    <w:rsid w:val="0018558F"/>
    <w:rsid w:val="00190EC9"/>
    <w:rsid w:val="001939FE"/>
    <w:rsid w:val="00193CE1"/>
    <w:rsid w:val="00196320"/>
    <w:rsid w:val="001968F0"/>
    <w:rsid w:val="00196F24"/>
    <w:rsid w:val="00196FF2"/>
    <w:rsid w:val="001A19D1"/>
    <w:rsid w:val="001A59DF"/>
    <w:rsid w:val="001A6705"/>
    <w:rsid w:val="001B049A"/>
    <w:rsid w:val="001B0AF9"/>
    <w:rsid w:val="001B1199"/>
    <w:rsid w:val="001B1E48"/>
    <w:rsid w:val="001B20A4"/>
    <w:rsid w:val="001B27A2"/>
    <w:rsid w:val="001C0DDE"/>
    <w:rsid w:val="001C1427"/>
    <w:rsid w:val="001C3F72"/>
    <w:rsid w:val="001C5E04"/>
    <w:rsid w:val="001C7D8C"/>
    <w:rsid w:val="001C7FAE"/>
    <w:rsid w:val="001E2392"/>
    <w:rsid w:val="001E2B25"/>
    <w:rsid w:val="001E64A6"/>
    <w:rsid w:val="001F0405"/>
    <w:rsid w:val="001F04B2"/>
    <w:rsid w:val="001F0AD2"/>
    <w:rsid w:val="001F1D8C"/>
    <w:rsid w:val="001F5A6B"/>
    <w:rsid w:val="00203B0A"/>
    <w:rsid w:val="00204ACC"/>
    <w:rsid w:val="00211341"/>
    <w:rsid w:val="00211B9E"/>
    <w:rsid w:val="00214E3D"/>
    <w:rsid w:val="00225135"/>
    <w:rsid w:val="002257E8"/>
    <w:rsid w:val="0022642B"/>
    <w:rsid w:val="002276E6"/>
    <w:rsid w:val="00227BB1"/>
    <w:rsid w:val="00230228"/>
    <w:rsid w:val="002313B0"/>
    <w:rsid w:val="00232B1A"/>
    <w:rsid w:val="00233B24"/>
    <w:rsid w:val="00240EDC"/>
    <w:rsid w:val="0024122B"/>
    <w:rsid w:val="00243601"/>
    <w:rsid w:val="002439AD"/>
    <w:rsid w:val="00244AF9"/>
    <w:rsid w:val="00253C9E"/>
    <w:rsid w:val="00254791"/>
    <w:rsid w:val="00254F13"/>
    <w:rsid w:val="0025543F"/>
    <w:rsid w:val="00261014"/>
    <w:rsid w:val="00261C47"/>
    <w:rsid w:val="002705C9"/>
    <w:rsid w:val="002729FC"/>
    <w:rsid w:val="00280E87"/>
    <w:rsid w:val="002844B6"/>
    <w:rsid w:val="002844D0"/>
    <w:rsid w:val="00285562"/>
    <w:rsid w:val="00286AAF"/>
    <w:rsid w:val="00290C6F"/>
    <w:rsid w:val="00290E3D"/>
    <w:rsid w:val="002913E5"/>
    <w:rsid w:val="00291FFE"/>
    <w:rsid w:val="00292770"/>
    <w:rsid w:val="00292B32"/>
    <w:rsid w:val="0029595C"/>
    <w:rsid w:val="00297DF8"/>
    <w:rsid w:val="002A2264"/>
    <w:rsid w:val="002A23C5"/>
    <w:rsid w:val="002A4D17"/>
    <w:rsid w:val="002A6992"/>
    <w:rsid w:val="002A6A8E"/>
    <w:rsid w:val="002B1A7A"/>
    <w:rsid w:val="002B1C64"/>
    <w:rsid w:val="002B4F36"/>
    <w:rsid w:val="002B69A9"/>
    <w:rsid w:val="002B7893"/>
    <w:rsid w:val="002C408C"/>
    <w:rsid w:val="002C522C"/>
    <w:rsid w:val="002C67E0"/>
    <w:rsid w:val="002D20FD"/>
    <w:rsid w:val="002D236D"/>
    <w:rsid w:val="002D3499"/>
    <w:rsid w:val="002D7494"/>
    <w:rsid w:val="002E460B"/>
    <w:rsid w:val="002E5401"/>
    <w:rsid w:val="002E65A5"/>
    <w:rsid w:val="002F150A"/>
    <w:rsid w:val="002F1EEA"/>
    <w:rsid w:val="002F2657"/>
    <w:rsid w:val="002F314A"/>
    <w:rsid w:val="002F52C5"/>
    <w:rsid w:val="002F7623"/>
    <w:rsid w:val="00300952"/>
    <w:rsid w:val="003044FC"/>
    <w:rsid w:val="00305779"/>
    <w:rsid w:val="0031087C"/>
    <w:rsid w:val="00315FBF"/>
    <w:rsid w:val="00316920"/>
    <w:rsid w:val="00323A66"/>
    <w:rsid w:val="00323DE2"/>
    <w:rsid w:val="0032403E"/>
    <w:rsid w:val="00325B4C"/>
    <w:rsid w:val="00326E8F"/>
    <w:rsid w:val="00330619"/>
    <w:rsid w:val="00332159"/>
    <w:rsid w:val="00334ABC"/>
    <w:rsid w:val="00341E2B"/>
    <w:rsid w:val="003423A9"/>
    <w:rsid w:val="00343199"/>
    <w:rsid w:val="0034541A"/>
    <w:rsid w:val="00345EEE"/>
    <w:rsid w:val="00346B09"/>
    <w:rsid w:val="00352576"/>
    <w:rsid w:val="003527CA"/>
    <w:rsid w:val="00352B61"/>
    <w:rsid w:val="0035359C"/>
    <w:rsid w:val="00354845"/>
    <w:rsid w:val="00357634"/>
    <w:rsid w:val="00363364"/>
    <w:rsid w:val="0036433C"/>
    <w:rsid w:val="003644C3"/>
    <w:rsid w:val="003647C0"/>
    <w:rsid w:val="00365F92"/>
    <w:rsid w:val="00366490"/>
    <w:rsid w:val="00366F10"/>
    <w:rsid w:val="003672E3"/>
    <w:rsid w:val="00371AA6"/>
    <w:rsid w:val="003729B0"/>
    <w:rsid w:val="003771B9"/>
    <w:rsid w:val="003819BF"/>
    <w:rsid w:val="003822D0"/>
    <w:rsid w:val="00385938"/>
    <w:rsid w:val="00390CD0"/>
    <w:rsid w:val="00392F30"/>
    <w:rsid w:val="00394B0A"/>
    <w:rsid w:val="003952A4"/>
    <w:rsid w:val="00396A28"/>
    <w:rsid w:val="00397D23"/>
    <w:rsid w:val="003A0B5C"/>
    <w:rsid w:val="003A1172"/>
    <w:rsid w:val="003A135E"/>
    <w:rsid w:val="003A1D0F"/>
    <w:rsid w:val="003A248E"/>
    <w:rsid w:val="003A4621"/>
    <w:rsid w:val="003A7586"/>
    <w:rsid w:val="003B13E4"/>
    <w:rsid w:val="003B30EB"/>
    <w:rsid w:val="003B3BFC"/>
    <w:rsid w:val="003B3CE9"/>
    <w:rsid w:val="003B43F3"/>
    <w:rsid w:val="003B77EA"/>
    <w:rsid w:val="003C1441"/>
    <w:rsid w:val="003C1E29"/>
    <w:rsid w:val="003C2750"/>
    <w:rsid w:val="003C2D45"/>
    <w:rsid w:val="003C3DEF"/>
    <w:rsid w:val="003C5368"/>
    <w:rsid w:val="003D11A7"/>
    <w:rsid w:val="003D250C"/>
    <w:rsid w:val="003D4720"/>
    <w:rsid w:val="003D4917"/>
    <w:rsid w:val="003D5AC2"/>
    <w:rsid w:val="003D67A9"/>
    <w:rsid w:val="003D6CE7"/>
    <w:rsid w:val="003E2D49"/>
    <w:rsid w:val="003E2F64"/>
    <w:rsid w:val="003E361B"/>
    <w:rsid w:val="003E55EB"/>
    <w:rsid w:val="003E5B40"/>
    <w:rsid w:val="003E75B2"/>
    <w:rsid w:val="003F0043"/>
    <w:rsid w:val="003F01F0"/>
    <w:rsid w:val="003F07E1"/>
    <w:rsid w:val="003F0E01"/>
    <w:rsid w:val="003F1717"/>
    <w:rsid w:val="003F1947"/>
    <w:rsid w:val="003F274E"/>
    <w:rsid w:val="003F5085"/>
    <w:rsid w:val="003F644D"/>
    <w:rsid w:val="003F7CCC"/>
    <w:rsid w:val="00401D91"/>
    <w:rsid w:val="00402726"/>
    <w:rsid w:val="00402E4D"/>
    <w:rsid w:val="00403A10"/>
    <w:rsid w:val="00404A03"/>
    <w:rsid w:val="00405E7B"/>
    <w:rsid w:val="00410CF5"/>
    <w:rsid w:val="004123DC"/>
    <w:rsid w:val="004124A7"/>
    <w:rsid w:val="00415D8A"/>
    <w:rsid w:val="0042071A"/>
    <w:rsid w:val="00420819"/>
    <w:rsid w:val="0042297D"/>
    <w:rsid w:val="0042348D"/>
    <w:rsid w:val="00430206"/>
    <w:rsid w:val="00430511"/>
    <w:rsid w:val="0043490A"/>
    <w:rsid w:val="004407DB"/>
    <w:rsid w:val="00441BA3"/>
    <w:rsid w:val="00442970"/>
    <w:rsid w:val="004430AF"/>
    <w:rsid w:val="004443C8"/>
    <w:rsid w:val="00446788"/>
    <w:rsid w:val="00447CB6"/>
    <w:rsid w:val="004517E5"/>
    <w:rsid w:val="00451FF8"/>
    <w:rsid w:val="004535EE"/>
    <w:rsid w:val="00453756"/>
    <w:rsid w:val="00453E97"/>
    <w:rsid w:val="00454B10"/>
    <w:rsid w:val="00456FF9"/>
    <w:rsid w:val="00457AC8"/>
    <w:rsid w:val="004624B3"/>
    <w:rsid w:val="00463F1C"/>
    <w:rsid w:val="00465C93"/>
    <w:rsid w:val="0046779D"/>
    <w:rsid w:val="004761AA"/>
    <w:rsid w:val="00477C0A"/>
    <w:rsid w:val="004845C2"/>
    <w:rsid w:val="0049313F"/>
    <w:rsid w:val="00493F53"/>
    <w:rsid w:val="004961A5"/>
    <w:rsid w:val="00497463"/>
    <w:rsid w:val="00497482"/>
    <w:rsid w:val="004A04CC"/>
    <w:rsid w:val="004A419D"/>
    <w:rsid w:val="004A628C"/>
    <w:rsid w:val="004A77E3"/>
    <w:rsid w:val="004A7CBB"/>
    <w:rsid w:val="004B1350"/>
    <w:rsid w:val="004B2A05"/>
    <w:rsid w:val="004B73A2"/>
    <w:rsid w:val="004C26B2"/>
    <w:rsid w:val="004C40BA"/>
    <w:rsid w:val="004C43F1"/>
    <w:rsid w:val="004C671C"/>
    <w:rsid w:val="004D24EF"/>
    <w:rsid w:val="004D2726"/>
    <w:rsid w:val="004D2FA1"/>
    <w:rsid w:val="004D3BBA"/>
    <w:rsid w:val="004D3F58"/>
    <w:rsid w:val="004D6F40"/>
    <w:rsid w:val="004E0E13"/>
    <w:rsid w:val="004E1097"/>
    <w:rsid w:val="004E3889"/>
    <w:rsid w:val="004E5CE0"/>
    <w:rsid w:val="004F3169"/>
    <w:rsid w:val="004F31D7"/>
    <w:rsid w:val="004F48D0"/>
    <w:rsid w:val="004F6C65"/>
    <w:rsid w:val="004F755C"/>
    <w:rsid w:val="00500731"/>
    <w:rsid w:val="00501F98"/>
    <w:rsid w:val="00503EA1"/>
    <w:rsid w:val="0051321E"/>
    <w:rsid w:val="00515961"/>
    <w:rsid w:val="005161AA"/>
    <w:rsid w:val="00516B33"/>
    <w:rsid w:val="005179C6"/>
    <w:rsid w:val="00521237"/>
    <w:rsid w:val="0052656D"/>
    <w:rsid w:val="00526620"/>
    <w:rsid w:val="00526A3D"/>
    <w:rsid w:val="00534245"/>
    <w:rsid w:val="0054213A"/>
    <w:rsid w:val="00543068"/>
    <w:rsid w:val="00544E4C"/>
    <w:rsid w:val="00545538"/>
    <w:rsid w:val="00546B41"/>
    <w:rsid w:val="00546D65"/>
    <w:rsid w:val="0054792D"/>
    <w:rsid w:val="00552200"/>
    <w:rsid w:val="00552D55"/>
    <w:rsid w:val="00553246"/>
    <w:rsid w:val="005538E6"/>
    <w:rsid w:val="00561471"/>
    <w:rsid w:val="0056786E"/>
    <w:rsid w:val="00573395"/>
    <w:rsid w:val="005736D0"/>
    <w:rsid w:val="00574AE9"/>
    <w:rsid w:val="00575417"/>
    <w:rsid w:val="0057595C"/>
    <w:rsid w:val="00581CE6"/>
    <w:rsid w:val="00582C75"/>
    <w:rsid w:val="00587929"/>
    <w:rsid w:val="00591FE0"/>
    <w:rsid w:val="0059231F"/>
    <w:rsid w:val="005A0269"/>
    <w:rsid w:val="005A15BD"/>
    <w:rsid w:val="005A4E34"/>
    <w:rsid w:val="005A7056"/>
    <w:rsid w:val="005A74A3"/>
    <w:rsid w:val="005A79C1"/>
    <w:rsid w:val="005B145D"/>
    <w:rsid w:val="005B2645"/>
    <w:rsid w:val="005B34FF"/>
    <w:rsid w:val="005B3866"/>
    <w:rsid w:val="005B3936"/>
    <w:rsid w:val="005B43C6"/>
    <w:rsid w:val="005B5336"/>
    <w:rsid w:val="005C221F"/>
    <w:rsid w:val="005C526E"/>
    <w:rsid w:val="005C5D34"/>
    <w:rsid w:val="005D05D4"/>
    <w:rsid w:val="005D1DDF"/>
    <w:rsid w:val="005D2EE5"/>
    <w:rsid w:val="005D390C"/>
    <w:rsid w:val="005D5B39"/>
    <w:rsid w:val="005D6388"/>
    <w:rsid w:val="005D7AAB"/>
    <w:rsid w:val="005E05E4"/>
    <w:rsid w:val="005E1583"/>
    <w:rsid w:val="005E2A4B"/>
    <w:rsid w:val="005E52CF"/>
    <w:rsid w:val="005E6738"/>
    <w:rsid w:val="005F4043"/>
    <w:rsid w:val="005F4AFD"/>
    <w:rsid w:val="006023D9"/>
    <w:rsid w:val="00602A0F"/>
    <w:rsid w:val="00602ABB"/>
    <w:rsid w:val="00603B3B"/>
    <w:rsid w:val="00604ED2"/>
    <w:rsid w:val="00606D7C"/>
    <w:rsid w:val="006131BC"/>
    <w:rsid w:val="00614748"/>
    <w:rsid w:val="0061690B"/>
    <w:rsid w:val="00621BF2"/>
    <w:rsid w:val="006242D7"/>
    <w:rsid w:val="00624ECD"/>
    <w:rsid w:val="00630290"/>
    <w:rsid w:val="00630E25"/>
    <w:rsid w:val="00633E7D"/>
    <w:rsid w:val="00634C3A"/>
    <w:rsid w:val="006361DC"/>
    <w:rsid w:val="00636E0C"/>
    <w:rsid w:val="0063797A"/>
    <w:rsid w:val="006400F2"/>
    <w:rsid w:val="00640161"/>
    <w:rsid w:val="0064081A"/>
    <w:rsid w:val="00642257"/>
    <w:rsid w:val="00643FC7"/>
    <w:rsid w:val="006441AE"/>
    <w:rsid w:val="0064543C"/>
    <w:rsid w:val="00645557"/>
    <w:rsid w:val="00646366"/>
    <w:rsid w:val="00650E37"/>
    <w:rsid w:val="006515AC"/>
    <w:rsid w:val="00651B52"/>
    <w:rsid w:val="00657045"/>
    <w:rsid w:val="00660E73"/>
    <w:rsid w:val="00662701"/>
    <w:rsid w:val="006657E7"/>
    <w:rsid w:val="00667DE4"/>
    <w:rsid w:val="006707A9"/>
    <w:rsid w:val="00670B3A"/>
    <w:rsid w:val="0067165E"/>
    <w:rsid w:val="006731B4"/>
    <w:rsid w:val="006750E4"/>
    <w:rsid w:val="006757BF"/>
    <w:rsid w:val="00677597"/>
    <w:rsid w:val="006806EF"/>
    <w:rsid w:val="00682259"/>
    <w:rsid w:val="0068385C"/>
    <w:rsid w:val="00686F3B"/>
    <w:rsid w:val="00691502"/>
    <w:rsid w:val="00693A72"/>
    <w:rsid w:val="00694753"/>
    <w:rsid w:val="00697144"/>
    <w:rsid w:val="006A4F0C"/>
    <w:rsid w:val="006B16AE"/>
    <w:rsid w:val="006B784E"/>
    <w:rsid w:val="006B78F7"/>
    <w:rsid w:val="006B7E4E"/>
    <w:rsid w:val="006B7F42"/>
    <w:rsid w:val="006C0919"/>
    <w:rsid w:val="006C302B"/>
    <w:rsid w:val="006C395D"/>
    <w:rsid w:val="006C5907"/>
    <w:rsid w:val="006C5B93"/>
    <w:rsid w:val="006C7529"/>
    <w:rsid w:val="006C7F5E"/>
    <w:rsid w:val="006D0873"/>
    <w:rsid w:val="006D4C1F"/>
    <w:rsid w:val="006D721F"/>
    <w:rsid w:val="006E0631"/>
    <w:rsid w:val="006E0A81"/>
    <w:rsid w:val="006E0BD4"/>
    <w:rsid w:val="006E6213"/>
    <w:rsid w:val="006F0DDA"/>
    <w:rsid w:val="006F695E"/>
    <w:rsid w:val="006F77DA"/>
    <w:rsid w:val="00700123"/>
    <w:rsid w:val="00703CAD"/>
    <w:rsid w:val="0071204E"/>
    <w:rsid w:val="007124D8"/>
    <w:rsid w:val="00712522"/>
    <w:rsid w:val="0071475B"/>
    <w:rsid w:val="00714FE1"/>
    <w:rsid w:val="007208A1"/>
    <w:rsid w:val="00722AC5"/>
    <w:rsid w:val="00727386"/>
    <w:rsid w:val="007308E1"/>
    <w:rsid w:val="0073270A"/>
    <w:rsid w:val="00735A13"/>
    <w:rsid w:val="0073633D"/>
    <w:rsid w:val="0074336B"/>
    <w:rsid w:val="00743BEA"/>
    <w:rsid w:val="00745402"/>
    <w:rsid w:val="00750BE8"/>
    <w:rsid w:val="00750E6D"/>
    <w:rsid w:val="00750F96"/>
    <w:rsid w:val="00751821"/>
    <w:rsid w:val="0075306F"/>
    <w:rsid w:val="00753148"/>
    <w:rsid w:val="00753586"/>
    <w:rsid w:val="00753EC3"/>
    <w:rsid w:val="00755403"/>
    <w:rsid w:val="00760069"/>
    <w:rsid w:val="00760C9C"/>
    <w:rsid w:val="0076338B"/>
    <w:rsid w:val="0077034C"/>
    <w:rsid w:val="00772B25"/>
    <w:rsid w:val="00774E68"/>
    <w:rsid w:val="00775538"/>
    <w:rsid w:val="007766FF"/>
    <w:rsid w:val="007815DD"/>
    <w:rsid w:val="007849C0"/>
    <w:rsid w:val="00792005"/>
    <w:rsid w:val="007955C1"/>
    <w:rsid w:val="007965D6"/>
    <w:rsid w:val="00797146"/>
    <w:rsid w:val="007A0AC6"/>
    <w:rsid w:val="007A31E2"/>
    <w:rsid w:val="007A7DD7"/>
    <w:rsid w:val="007B1111"/>
    <w:rsid w:val="007B200E"/>
    <w:rsid w:val="007B6F0E"/>
    <w:rsid w:val="007B7432"/>
    <w:rsid w:val="007B77C2"/>
    <w:rsid w:val="007D251E"/>
    <w:rsid w:val="007D4CB6"/>
    <w:rsid w:val="007D75A6"/>
    <w:rsid w:val="007E0B52"/>
    <w:rsid w:val="007E24E5"/>
    <w:rsid w:val="007E3657"/>
    <w:rsid w:val="007E45DA"/>
    <w:rsid w:val="007F0789"/>
    <w:rsid w:val="007F1FAA"/>
    <w:rsid w:val="007F22FE"/>
    <w:rsid w:val="0080364A"/>
    <w:rsid w:val="00803C76"/>
    <w:rsid w:val="0080501B"/>
    <w:rsid w:val="008059E8"/>
    <w:rsid w:val="00806354"/>
    <w:rsid w:val="00810216"/>
    <w:rsid w:val="0081460E"/>
    <w:rsid w:val="00817B11"/>
    <w:rsid w:val="00821A45"/>
    <w:rsid w:val="00823121"/>
    <w:rsid w:val="0082514C"/>
    <w:rsid w:val="00830619"/>
    <w:rsid w:val="0083492C"/>
    <w:rsid w:val="00835CB1"/>
    <w:rsid w:val="008378AE"/>
    <w:rsid w:val="00846D58"/>
    <w:rsid w:val="00851DAA"/>
    <w:rsid w:val="008571A1"/>
    <w:rsid w:val="00863AD5"/>
    <w:rsid w:val="00863E9A"/>
    <w:rsid w:val="00866908"/>
    <w:rsid w:val="00867128"/>
    <w:rsid w:val="0086722C"/>
    <w:rsid w:val="008701E4"/>
    <w:rsid w:val="008707B6"/>
    <w:rsid w:val="00871CCA"/>
    <w:rsid w:val="00872B78"/>
    <w:rsid w:val="00880A51"/>
    <w:rsid w:val="00880BB6"/>
    <w:rsid w:val="00885574"/>
    <w:rsid w:val="00886BCF"/>
    <w:rsid w:val="008871CE"/>
    <w:rsid w:val="00890721"/>
    <w:rsid w:val="0089179F"/>
    <w:rsid w:val="0089239E"/>
    <w:rsid w:val="00894BA2"/>
    <w:rsid w:val="00895B25"/>
    <w:rsid w:val="00896D11"/>
    <w:rsid w:val="00897B75"/>
    <w:rsid w:val="008A1276"/>
    <w:rsid w:val="008A1857"/>
    <w:rsid w:val="008A445C"/>
    <w:rsid w:val="008B30C0"/>
    <w:rsid w:val="008B3689"/>
    <w:rsid w:val="008B5781"/>
    <w:rsid w:val="008B645B"/>
    <w:rsid w:val="008C22BE"/>
    <w:rsid w:val="008C2841"/>
    <w:rsid w:val="008D2636"/>
    <w:rsid w:val="008E1A98"/>
    <w:rsid w:val="008E3887"/>
    <w:rsid w:val="008E77F9"/>
    <w:rsid w:val="008E7BDF"/>
    <w:rsid w:val="008F46E6"/>
    <w:rsid w:val="00900E08"/>
    <w:rsid w:val="00903A40"/>
    <w:rsid w:val="0090753F"/>
    <w:rsid w:val="00907BC4"/>
    <w:rsid w:val="00912C0C"/>
    <w:rsid w:val="00912C11"/>
    <w:rsid w:val="00913406"/>
    <w:rsid w:val="00916D78"/>
    <w:rsid w:val="0092008D"/>
    <w:rsid w:val="00920294"/>
    <w:rsid w:val="00920587"/>
    <w:rsid w:val="00922043"/>
    <w:rsid w:val="00922B72"/>
    <w:rsid w:val="00922E04"/>
    <w:rsid w:val="0092378C"/>
    <w:rsid w:val="00926283"/>
    <w:rsid w:val="00927646"/>
    <w:rsid w:val="0093461E"/>
    <w:rsid w:val="00934FE5"/>
    <w:rsid w:val="00936BF8"/>
    <w:rsid w:val="00937845"/>
    <w:rsid w:val="0094069F"/>
    <w:rsid w:val="00941247"/>
    <w:rsid w:val="009420FC"/>
    <w:rsid w:val="00947AC6"/>
    <w:rsid w:val="0095068F"/>
    <w:rsid w:val="0095186A"/>
    <w:rsid w:val="00952B0C"/>
    <w:rsid w:val="00952BE5"/>
    <w:rsid w:val="00962066"/>
    <w:rsid w:val="00963073"/>
    <w:rsid w:val="009664DD"/>
    <w:rsid w:val="0097008F"/>
    <w:rsid w:val="00970630"/>
    <w:rsid w:val="00970B63"/>
    <w:rsid w:val="00971491"/>
    <w:rsid w:val="0097179A"/>
    <w:rsid w:val="00972A1F"/>
    <w:rsid w:val="009734E5"/>
    <w:rsid w:val="00973653"/>
    <w:rsid w:val="00974894"/>
    <w:rsid w:val="00981D56"/>
    <w:rsid w:val="00984239"/>
    <w:rsid w:val="00993339"/>
    <w:rsid w:val="009A1D6C"/>
    <w:rsid w:val="009A242D"/>
    <w:rsid w:val="009A7C51"/>
    <w:rsid w:val="009A7F86"/>
    <w:rsid w:val="009B5079"/>
    <w:rsid w:val="009B54CF"/>
    <w:rsid w:val="009B552D"/>
    <w:rsid w:val="009C1076"/>
    <w:rsid w:val="009C435B"/>
    <w:rsid w:val="009C5F3C"/>
    <w:rsid w:val="009C6D06"/>
    <w:rsid w:val="009D1728"/>
    <w:rsid w:val="009D36A7"/>
    <w:rsid w:val="009E1A91"/>
    <w:rsid w:val="009F02C0"/>
    <w:rsid w:val="009F0B81"/>
    <w:rsid w:val="009F60AB"/>
    <w:rsid w:val="009F6A6D"/>
    <w:rsid w:val="00A00B9D"/>
    <w:rsid w:val="00A0216E"/>
    <w:rsid w:val="00A02980"/>
    <w:rsid w:val="00A060C2"/>
    <w:rsid w:val="00A06E31"/>
    <w:rsid w:val="00A073B3"/>
    <w:rsid w:val="00A14F5F"/>
    <w:rsid w:val="00A16976"/>
    <w:rsid w:val="00A16A25"/>
    <w:rsid w:val="00A17C1D"/>
    <w:rsid w:val="00A21669"/>
    <w:rsid w:val="00A230D6"/>
    <w:rsid w:val="00A24B8E"/>
    <w:rsid w:val="00A25C2A"/>
    <w:rsid w:val="00A26392"/>
    <w:rsid w:val="00A265BB"/>
    <w:rsid w:val="00A31264"/>
    <w:rsid w:val="00A31486"/>
    <w:rsid w:val="00A32822"/>
    <w:rsid w:val="00A340DC"/>
    <w:rsid w:val="00A36E3F"/>
    <w:rsid w:val="00A4051B"/>
    <w:rsid w:val="00A4215F"/>
    <w:rsid w:val="00A44B15"/>
    <w:rsid w:val="00A45540"/>
    <w:rsid w:val="00A473DE"/>
    <w:rsid w:val="00A505B1"/>
    <w:rsid w:val="00A519FB"/>
    <w:rsid w:val="00A52A1E"/>
    <w:rsid w:val="00A538B9"/>
    <w:rsid w:val="00A53CEF"/>
    <w:rsid w:val="00A57102"/>
    <w:rsid w:val="00A6189F"/>
    <w:rsid w:val="00A61950"/>
    <w:rsid w:val="00A62512"/>
    <w:rsid w:val="00A62629"/>
    <w:rsid w:val="00A64479"/>
    <w:rsid w:val="00A67BEF"/>
    <w:rsid w:val="00A71D2A"/>
    <w:rsid w:val="00A8045B"/>
    <w:rsid w:val="00A83D37"/>
    <w:rsid w:val="00A869C0"/>
    <w:rsid w:val="00A8736B"/>
    <w:rsid w:val="00A87875"/>
    <w:rsid w:val="00A9030A"/>
    <w:rsid w:val="00A95AC6"/>
    <w:rsid w:val="00AA0A2C"/>
    <w:rsid w:val="00AA1C9F"/>
    <w:rsid w:val="00AA2425"/>
    <w:rsid w:val="00AA3768"/>
    <w:rsid w:val="00AA4452"/>
    <w:rsid w:val="00AA54B9"/>
    <w:rsid w:val="00AA589F"/>
    <w:rsid w:val="00AA60A4"/>
    <w:rsid w:val="00AB17EF"/>
    <w:rsid w:val="00AB187C"/>
    <w:rsid w:val="00AB3923"/>
    <w:rsid w:val="00AB6358"/>
    <w:rsid w:val="00AC0462"/>
    <w:rsid w:val="00AC0914"/>
    <w:rsid w:val="00AC53A5"/>
    <w:rsid w:val="00AC542B"/>
    <w:rsid w:val="00AD5936"/>
    <w:rsid w:val="00AD7D74"/>
    <w:rsid w:val="00AE27AE"/>
    <w:rsid w:val="00AE50B5"/>
    <w:rsid w:val="00AE711A"/>
    <w:rsid w:val="00AF08B9"/>
    <w:rsid w:val="00AF2C56"/>
    <w:rsid w:val="00AF359E"/>
    <w:rsid w:val="00AF6D3E"/>
    <w:rsid w:val="00AF7026"/>
    <w:rsid w:val="00B0009E"/>
    <w:rsid w:val="00B023EA"/>
    <w:rsid w:val="00B073C1"/>
    <w:rsid w:val="00B14339"/>
    <w:rsid w:val="00B14C2F"/>
    <w:rsid w:val="00B208D3"/>
    <w:rsid w:val="00B27492"/>
    <w:rsid w:val="00B31C5A"/>
    <w:rsid w:val="00B34641"/>
    <w:rsid w:val="00B349FE"/>
    <w:rsid w:val="00B4449A"/>
    <w:rsid w:val="00B45826"/>
    <w:rsid w:val="00B47776"/>
    <w:rsid w:val="00B52CD0"/>
    <w:rsid w:val="00B5570A"/>
    <w:rsid w:val="00B609CC"/>
    <w:rsid w:val="00B677FE"/>
    <w:rsid w:val="00B67BF2"/>
    <w:rsid w:val="00B67D8F"/>
    <w:rsid w:val="00B720BD"/>
    <w:rsid w:val="00B72AF0"/>
    <w:rsid w:val="00B746EB"/>
    <w:rsid w:val="00B76049"/>
    <w:rsid w:val="00B8265D"/>
    <w:rsid w:val="00B82DE1"/>
    <w:rsid w:val="00B83343"/>
    <w:rsid w:val="00B86D8B"/>
    <w:rsid w:val="00B8766B"/>
    <w:rsid w:val="00B91668"/>
    <w:rsid w:val="00B91C97"/>
    <w:rsid w:val="00B92976"/>
    <w:rsid w:val="00B93FF0"/>
    <w:rsid w:val="00B9403D"/>
    <w:rsid w:val="00B95B8B"/>
    <w:rsid w:val="00BA1CA4"/>
    <w:rsid w:val="00BA4150"/>
    <w:rsid w:val="00BA4E5F"/>
    <w:rsid w:val="00BA4E62"/>
    <w:rsid w:val="00BA5186"/>
    <w:rsid w:val="00BB3816"/>
    <w:rsid w:val="00BB5B8A"/>
    <w:rsid w:val="00BB68A5"/>
    <w:rsid w:val="00BC3188"/>
    <w:rsid w:val="00BC3197"/>
    <w:rsid w:val="00BD2DD8"/>
    <w:rsid w:val="00BD3B91"/>
    <w:rsid w:val="00BD7ED9"/>
    <w:rsid w:val="00BE4328"/>
    <w:rsid w:val="00BE493D"/>
    <w:rsid w:val="00BF0E24"/>
    <w:rsid w:val="00BF2DEF"/>
    <w:rsid w:val="00BF6BA8"/>
    <w:rsid w:val="00BF73E6"/>
    <w:rsid w:val="00C01B91"/>
    <w:rsid w:val="00C01CAF"/>
    <w:rsid w:val="00C02116"/>
    <w:rsid w:val="00C02DE2"/>
    <w:rsid w:val="00C041CB"/>
    <w:rsid w:val="00C0519A"/>
    <w:rsid w:val="00C07288"/>
    <w:rsid w:val="00C144A3"/>
    <w:rsid w:val="00C16991"/>
    <w:rsid w:val="00C16DDB"/>
    <w:rsid w:val="00C205FA"/>
    <w:rsid w:val="00C211F4"/>
    <w:rsid w:val="00C218EF"/>
    <w:rsid w:val="00C22EC6"/>
    <w:rsid w:val="00C30C61"/>
    <w:rsid w:val="00C31015"/>
    <w:rsid w:val="00C323A7"/>
    <w:rsid w:val="00C36FA2"/>
    <w:rsid w:val="00C47D83"/>
    <w:rsid w:val="00C53009"/>
    <w:rsid w:val="00C54BB4"/>
    <w:rsid w:val="00C618C3"/>
    <w:rsid w:val="00C622C8"/>
    <w:rsid w:val="00C635D2"/>
    <w:rsid w:val="00C6502C"/>
    <w:rsid w:val="00C66E81"/>
    <w:rsid w:val="00C67E89"/>
    <w:rsid w:val="00C72A3C"/>
    <w:rsid w:val="00C73808"/>
    <w:rsid w:val="00C73A0F"/>
    <w:rsid w:val="00C74C72"/>
    <w:rsid w:val="00C7720F"/>
    <w:rsid w:val="00C774F1"/>
    <w:rsid w:val="00C80225"/>
    <w:rsid w:val="00C80AA0"/>
    <w:rsid w:val="00C90A93"/>
    <w:rsid w:val="00C91CBD"/>
    <w:rsid w:val="00C92A3D"/>
    <w:rsid w:val="00C93B30"/>
    <w:rsid w:val="00C9517F"/>
    <w:rsid w:val="00C9573A"/>
    <w:rsid w:val="00C95D22"/>
    <w:rsid w:val="00C96B67"/>
    <w:rsid w:val="00C97D3E"/>
    <w:rsid w:val="00CA1D56"/>
    <w:rsid w:val="00CA46B4"/>
    <w:rsid w:val="00CA63E0"/>
    <w:rsid w:val="00CB0177"/>
    <w:rsid w:val="00CB1F58"/>
    <w:rsid w:val="00CB40C7"/>
    <w:rsid w:val="00CB521D"/>
    <w:rsid w:val="00CB625F"/>
    <w:rsid w:val="00CC0BAF"/>
    <w:rsid w:val="00CD09E8"/>
    <w:rsid w:val="00CD1652"/>
    <w:rsid w:val="00CD2A78"/>
    <w:rsid w:val="00CD6A32"/>
    <w:rsid w:val="00CE051C"/>
    <w:rsid w:val="00CE1257"/>
    <w:rsid w:val="00CE1681"/>
    <w:rsid w:val="00CE2E5C"/>
    <w:rsid w:val="00CE4498"/>
    <w:rsid w:val="00CE4859"/>
    <w:rsid w:val="00CE7641"/>
    <w:rsid w:val="00CF0981"/>
    <w:rsid w:val="00CF3485"/>
    <w:rsid w:val="00CF65D6"/>
    <w:rsid w:val="00D014FA"/>
    <w:rsid w:val="00D01ACF"/>
    <w:rsid w:val="00D03B44"/>
    <w:rsid w:val="00D06DBE"/>
    <w:rsid w:val="00D0758D"/>
    <w:rsid w:val="00D13A2A"/>
    <w:rsid w:val="00D15F1D"/>
    <w:rsid w:val="00D224A9"/>
    <w:rsid w:val="00D24854"/>
    <w:rsid w:val="00D3055F"/>
    <w:rsid w:val="00D4075A"/>
    <w:rsid w:val="00D40B38"/>
    <w:rsid w:val="00D4513F"/>
    <w:rsid w:val="00D45E48"/>
    <w:rsid w:val="00D45F55"/>
    <w:rsid w:val="00D47C97"/>
    <w:rsid w:val="00D508C7"/>
    <w:rsid w:val="00D50BE8"/>
    <w:rsid w:val="00D53B6B"/>
    <w:rsid w:val="00D571C0"/>
    <w:rsid w:val="00D630C7"/>
    <w:rsid w:val="00D64192"/>
    <w:rsid w:val="00D64F7F"/>
    <w:rsid w:val="00D702AE"/>
    <w:rsid w:val="00D7791D"/>
    <w:rsid w:val="00D77C23"/>
    <w:rsid w:val="00D802A5"/>
    <w:rsid w:val="00D80A6F"/>
    <w:rsid w:val="00D8158C"/>
    <w:rsid w:val="00D84BA7"/>
    <w:rsid w:val="00D865DF"/>
    <w:rsid w:val="00D8799E"/>
    <w:rsid w:val="00D91821"/>
    <w:rsid w:val="00D931F2"/>
    <w:rsid w:val="00D965C1"/>
    <w:rsid w:val="00DA07B1"/>
    <w:rsid w:val="00DA1863"/>
    <w:rsid w:val="00DA38C8"/>
    <w:rsid w:val="00DA405B"/>
    <w:rsid w:val="00DA739E"/>
    <w:rsid w:val="00DB0AEA"/>
    <w:rsid w:val="00DB6911"/>
    <w:rsid w:val="00DB6CEF"/>
    <w:rsid w:val="00DB7D51"/>
    <w:rsid w:val="00DC0019"/>
    <w:rsid w:val="00DC7333"/>
    <w:rsid w:val="00DD43EC"/>
    <w:rsid w:val="00DE2994"/>
    <w:rsid w:val="00DE447C"/>
    <w:rsid w:val="00DE65DD"/>
    <w:rsid w:val="00DF0CCC"/>
    <w:rsid w:val="00DF1827"/>
    <w:rsid w:val="00DF509E"/>
    <w:rsid w:val="00E00249"/>
    <w:rsid w:val="00E0622D"/>
    <w:rsid w:val="00E068B1"/>
    <w:rsid w:val="00E1051C"/>
    <w:rsid w:val="00E14B75"/>
    <w:rsid w:val="00E160DC"/>
    <w:rsid w:val="00E16506"/>
    <w:rsid w:val="00E20436"/>
    <w:rsid w:val="00E223A8"/>
    <w:rsid w:val="00E23BA8"/>
    <w:rsid w:val="00E24AAF"/>
    <w:rsid w:val="00E27EEA"/>
    <w:rsid w:val="00E31788"/>
    <w:rsid w:val="00E32D26"/>
    <w:rsid w:val="00E33C62"/>
    <w:rsid w:val="00E33DE7"/>
    <w:rsid w:val="00E343EF"/>
    <w:rsid w:val="00E37978"/>
    <w:rsid w:val="00E40B69"/>
    <w:rsid w:val="00E449F9"/>
    <w:rsid w:val="00E45375"/>
    <w:rsid w:val="00E46C10"/>
    <w:rsid w:val="00E50ADE"/>
    <w:rsid w:val="00E52662"/>
    <w:rsid w:val="00E562FF"/>
    <w:rsid w:val="00E57EF7"/>
    <w:rsid w:val="00E616D3"/>
    <w:rsid w:val="00E63940"/>
    <w:rsid w:val="00E66175"/>
    <w:rsid w:val="00E71A2D"/>
    <w:rsid w:val="00E71FAE"/>
    <w:rsid w:val="00E72C41"/>
    <w:rsid w:val="00E77C9D"/>
    <w:rsid w:val="00E80216"/>
    <w:rsid w:val="00E8083E"/>
    <w:rsid w:val="00E8104C"/>
    <w:rsid w:val="00E8368D"/>
    <w:rsid w:val="00E857C5"/>
    <w:rsid w:val="00E87653"/>
    <w:rsid w:val="00E90834"/>
    <w:rsid w:val="00E90AE7"/>
    <w:rsid w:val="00E9385E"/>
    <w:rsid w:val="00E9768E"/>
    <w:rsid w:val="00EA0641"/>
    <w:rsid w:val="00EA35A1"/>
    <w:rsid w:val="00EA5BF0"/>
    <w:rsid w:val="00EB3E45"/>
    <w:rsid w:val="00EB418A"/>
    <w:rsid w:val="00EB6182"/>
    <w:rsid w:val="00EB7802"/>
    <w:rsid w:val="00EB7A1C"/>
    <w:rsid w:val="00EC2152"/>
    <w:rsid w:val="00EC46D9"/>
    <w:rsid w:val="00EC5121"/>
    <w:rsid w:val="00EC666D"/>
    <w:rsid w:val="00EC7A1C"/>
    <w:rsid w:val="00ED0410"/>
    <w:rsid w:val="00ED3DD3"/>
    <w:rsid w:val="00EE147F"/>
    <w:rsid w:val="00EE79C9"/>
    <w:rsid w:val="00EF5451"/>
    <w:rsid w:val="00EF5CCF"/>
    <w:rsid w:val="00EF68EB"/>
    <w:rsid w:val="00EF7EB5"/>
    <w:rsid w:val="00F00F1F"/>
    <w:rsid w:val="00F04556"/>
    <w:rsid w:val="00F04A24"/>
    <w:rsid w:val="00F12CB7"/>
    <w:rsid w:val="00F1379F"/>
    <w:rsid w:val="00F15EF3"/>
    <w:rsid w:val="00F17175"/>
    <w:rsid w:val="00F17BBC"/>
    <w:rsid w:val="00F21F27"/>
    <w:rsid w:val="00F242D5"/>
    <w:rsid w:val="00F25373"/>
    <w:rsid w:val="00F31811"/>
    <w:rsid w:val="00F36706"/>
    <w:rsid w:val="00F375F1"/>
    <w:rsid w:val="00F4049B"/>
    <w:rsid w:val="00F40604"/>
    <w:rsid w:val="00F42BFC"/>
    <w:rsid w:val="00F464A7"/>
    <w:rsid w:val="00F512AE"/>
    <w:rsid w:val="00F52004"/>
    <w:rsid w:val="00F53108"/>
    <w:rsid w:val="00F5474A"/>
    <w:rsid w:val="00F55E03"/>
    <w:rsid w:val="00F56734"/>
    <w:rsid w:val="00F56C89"/>
    <w:rsid w:val="00F60EDF"/>
    <w:rsid w:val="00F61DAD"/>
    <w:rsid w:val="00F64B10"/>
    <w:rsid w:val="00F65F97"/>
    <w:rsid w:val="00F66091"/>
    <w:rsid w:val="00F70964"/>
    <w:rsid w:val="00F7520C"/>
    <w:rsid w:val="00F75724"/>
    <w:rsid w:val="00F77249"/>
    <w:rsid w:val="00F77978"/>
    <w:rsid w:val="00F81500"/>
    <w:rsid w:val="00F815ED"/>
    <w:rsid w:val="00F8194F"/>
    <w:rsid w:val="00F828D9"/>
    <w:rsid w:val="00F828EC"/>
    <w:rsid w:val="00F82DA9"/>
    <w:rsid w:val="00F83866"/>
    <w:rsid w:val="00F85A74"/>
    <w:rsid w:val="00F87477"/>
    <w:rsid w:val="00F94B63"/>
    <w:rsid w:val="00FA26D2"/>
    <w:rsid w:val="00FA362C"/>
    <w:rsid w:val="00FA52F1"/>
    <w:rsid w:val="00FA7DF2"/>
    <w:rsid w:val="00FB0D57"/>
    <w:rsid w:val="00FB5427"/>
    <w:rsid w:val="00FB54DE"/>
    <w:rsid w:val="00FB6669"/>
    <w:rsid w:val="00FC141F"/>
    <w:rsid w:val="00FC282A"/>
    <w:rsid w:val="00FC2C4E"/>
    <w:rsid w:val="00FC2F9F"/>
    <w:rsid w:val="00FC3B65"/>
    <w:rsid w:val="00FC6D1D"/>
    <w:rsid w:val="00FD0B7A"/>
    <w:rsid w:val="00FD0CC4"/>
    <w:rsid w:val="00FD203E"/>
    <w:rsid w:val="00FD4118"/>
    <w:rsid w:val="00FD7584"/>
    <w:rsid w:val="00FD7DF4"/>
    <w:rsid w:val="00FD7FAC"/>
    <w:rsid w:val="00FE07A9"/>
    <w:rsid w:val="00FE23A2"/>
    <w:rsid w:val="00FE6E92"/>
    <w:rsid w:val="00FF2176"/>
    <w:rsid w:val="00FF2838"/>
    <w:rsid w:val="00FF436A"/>
    <w:rsid w:val="00FF49C7"/>
    <w:rsid w:val="00FF5FC9"/>
    <w:rsid w:val="00FF65E7"/>
    <w:rsid w:val="00FF6700"/>
    <w:rsid w:val="00FF71AC"/>
    <w:rsid w:val="0D0EDECB"/>
    <w:rsid w:val="0F7B764F"/>
    <w:rsid w:val="1C2DD235"/>
    <w:rsid w:val="2053E040"/>
    <w:rsid w:val="36EFAFC7"/>
    <w:rsid w:val="39756537"/>
    <w:rsid w:val="4A7F4BF4"/>
    <w:rsid w:val="649FD160"/>
    <w:rsid w:val="702F199A"/>
    <w:rsid w:val="70E3F427"/>
    <w:rsid w:val="76D0CE4B"/>
    <w:rsid w:val="787AB3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E6FF3F"/>
  <w15:docId w15:val="{8E389170-EA3A-47D5-A06A-AE4316B05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557"/>
    <w:rPr>
      <w:rFonts w:ascii="Arial" w:hAnsi="Arial"/>
    </w:rPr>
  </w:style>
  <w:style w:type="paragraph" w:styleId="Heading1">
    <w:name w:val="heading 1"/>
    <w:basedOn w:val="Normal"/>
    <w:next w:val="Normal"/>
    <w:link w:val="Heading1Char"/>
    <w:uiPriority w:val="9"/>
    <w:qFormat/>
    <w:rsid w:val="005179C6"/>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45557"/>
    <w:pPr>
      <w:keepNext/>
      <w:keepLines/>
      <w:spacing w:before="80" w:after="0"/>
      <w:outlineLvl w:val="1"/>
    </w:pPr>
    <w:rPr>
      <w:rFonts w:eastAsiaTheme="majorEastAsia" w:cstheme="majorBidi"/>
      <w:bCs/>
      <w:color w:val="4F81BD" w:themeColor="accent1"/>
      <w:sz w:val="28"/>
      <w:szCs w:val="26"/>
    </w:rPr>
  </w:style>
  <w:style w:type="paragraph" w:styleId="Heading3">
    <w:name w:val="heading 3"/>
    <w:basedOn w:val="Normal"/>
    <w:next w:val="Normal"/>
    <w:link w:val="Heading3Char"/>
    <w:uiPriority w:val="9"/>
    <w:unhideWhenUsed/>
    <w:qFormat/>
    <w:rsid w:val="00645557"/>
    <w:pPr>
      <w:keepNext/>
      <w:keepLines/>
      <w:spacing w:before="200" w:after="0"/>
      <w:outlineLvl w:val="2"/>
    </w:pPr>
    <w:rPr>
      <w:rFonts w:eastAsiaTheme="majorEastAsia" w:cstheme="majorBidi"/>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1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179C6"/>
    <w:rPr>
      <w:rFonts w:ascii="Arial" w:eastAsiaTheme="majorEastAsia" w:hAnsi="Arial" w:cstheme="majorBidi"/>
      <w:b/>
      <w:bCs/>
      <w:color w:val="365F91" w:themeColor="accent1" w:themeShade="BF"/>
      <w:sz w:val="28"/>
      <w:szCs w:val="28"/>
    </w:rPr>
  </w:style>
  <w:style w:type="paragraph" w:styleId="TOCHeading">
    <w:name w:val="TOC Heading"/>
    <w:basedOn w:val="Heading1"/>
    <w:next w:val="Normal"/>
    <w:uiPriority w:val="39"/>
    <w:unhideWhenUsed/>
    <w:qFormat/>
    <w:rsid w:val="007F1FAA"/>
    <w:pPr>
      <w:outlineLvl w:val="9"/>
    </w:pPr>
    <w:rPr>
      <w:lang w:val="en-US" w:eastAsia="ja-JP"/>
    </w:rPr>
  </w:style>
  <w:style w:type="paragraph" w:styleId="TOC2">
    <w:name w:val="toc 2"/>
    <w:basedOn w:val="Normal"/>
    <w:next w:val="Normal"/>
    <w:autoRedefine/>
    <w:uiPriority w:val="39"/>
    <w:unhideWhenUsed/>
    <w:qFormat/>
    <w:rsid w:val="00B4449A"/>
    <w:pPr>
      <w:tabs>
        <w:tab w:val="right" w:leader="dot" w:pos="9072"/>
      </w:tabs>
      <w:spacing w:after="100"/>
      <w:ind w:left="-142" w:firstLine="142"/>
    </w:pPr>
  </w:style>
  <w:style w:type="character" w:styleId="Hyperlink">
    <w:name w:val="Hyperlink"/>
    <w:basedOn w:val="DefaultParagraphFont"/>
    <w:uiPriority w:val="99"/>
    <w:unhideWhenUsed/>
    <w:rsid w:val="007F1FAA"/>
    <w:rPr>
      <w:color w:val="0000FF" w:themeColor="hyperlink"/>
      <w:u w:val="single"/>
    </w:rPr>
  </w:style>
  <w:style w:type="paragraph" w:styleId="BalloonText">
    <w:name w:val="Balloon Text"/>
    <w:basedOn w:val="Normal"/>
    <w:link w:val="BalloonTextChar"/>
    <w:uiPriority w:val="99"/>
    <w:semiHidden/>
    <w:unhideWhenUsed/>
    <w:rsid w:val="007F1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FAA"/>
    <w:rPr>
      <w:rFonts w:ascii="Tahoma" w:hAnsi="Tahoma" w:cs="Tahoma"/>
      <w:sz w:val="16"/>
      <w:szCs w:val="16"/>
    </w:rPr>
  </w:style>
  <w:style w:type="paragraph" w:styleId="NoSpacing">
    <w:name w:val="No Spacing"/>
    <w:uiPriority w:val="1"/>
    <w:qFormat/>
    <w:rsid w:val="002E65A5"/>
    <w:pPr>
      <w:spacing w:after="0" w:line="240" w:lineRule="auto"/>
    </w:pPr>
  </w:style>
  <w:style w:type="paragraph" w:styleId="TOC1">
    <w:name w:val="toc 1"/>
    <w:basedOn w:val="Normal"/>
    <w:next w:val="Normal"/>
    <w:autoRedefine/>
    <w:uiPriority w:val="39"/>
    <w:unhideWhenUsed/>
    <w:qFormat/>
    <w:rsid w:val="00B4449A"/>
    <w:pPr>
      <w:tabs>
        <w:tab w:val="right" w:leader="dot" w:pos="9016"/>
      </w:tabs>
      <w:spacing w:after="100"/>
    </w:pPr>
  </w:style>
  <w:style w:type="character" w:customStyle="1" w:styleId="Heading2Char">
    <w:name w:val="Heading 2 Char"/>
    <w:basedOn w:val="DefaultParagraphFont"/>
    <w:link w:val="Heading2"/>
    <w:uiPriority w:val="9"/>
    <w:rsid w:val="00645557"/>
    <w:rPr>
      <w:rFonts w:ascii="Arial" w:eastAsiaTheme="majorEastAsia" w:hAnsi="Arial" w:cstheme="majorBidi"/>
      <w:bCs/>
      <w:color w:val="4F81BD" w:themeColor="accent1"/>
      <w:sz w:val="28"/>
      <w:szCs w:val="26"/>
    </w:rPr>
  </w:style>
  <w:style w:type="paragraph" w:styleId="TOC3">
    <w:name w:val="toc 3"/>
    <w:basedOn w:val="Normal"/>
    <w:next w:val="Normal"/>
    <w:autoRedefine/>
    <w:uiPriority w:val="39"/>
    <w:unhideWhenUsed/>
    <w:qFormat/>
    <w:rsid w:val="0083492C"/>
    <w:pPr>
      <w:spacing w:after="100"/>
      <w:ind w:left="440"/>
    </w:pPr>
    <w:rPr>
      <w:rFonts w:eastAsiaTheme="minorEastAsia"/>
      <w:lang w:val="en-US" w:eastAsia="ja-JP"/>
    </w:rPr>
  </w:style>
  <w:style w:type="character" w:customStyle="1" w:styleId="Heading3Char">
    <w:name w:val="Heading 3 Char"/>
    <w:basedOn w:val="DefaultParagraphFont"/>
    <w:link w:val="Heading3"/>
    <w:uiPriority w:val="9"/>
    <w:rsid w:val="00645557"/>
    <w:rPr>
      <w:rFonts w:ascii="Arial" w:eastAsiaTheme="majorEastAsia" w:hAnsi="Arial" w:cstheme="majorBidi"/>
      <w:bCs/>
      <w:color w:val="4F81BD" w:themeColor="accent1"/>
    </w:rPr>
  </w:style>
  <w:style w:type="paragraph" w:styleId="Header">
    <w:name w:val="header"/>
    <w:basedOn w:val="Normal"/>
    <w:link w:val="HeaderChar"/>
    <w:uiPriority w:val="99"/>
    <w:unhideWhenUsed/>
    <w:rsid w:val="00B31C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C5A"/>
  </w:style>
  <w:style w:type="paragraph" w:styleId="Footer">
    <w:name w:val="footer"/>
    <w:basedOn w:val="Normal"/>
    <w:link w:val="FooterChar"/>
    <w:uiPriority w:val="99"/>
    <w:unhideWhenUsed/>
    <w:rsid w:val="00B31C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C5A"/>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
    <w:basedOn w:val="Normal"/>
    <w:link w:val="ListParagraphChar"/>
    <w:uiPriority w:val="34"/>
    <w:qFormat/>
    <w:rsid w:val="0071204E"/>
    <w:pPr>
      <w:ind w:left="720"/>
      <w:contextualSpacing/>
    </w:pPr>
  </w:style>
  <w:style w:type="paragraph" w:styleId="PlainText">
    <w:name w:val="Plain Text"/>
    <w:basedOn w:val="Normal"/>
    <w:link w:val="PlainTextChar"/>
    <w:uiPriority w:val="99"/>
    <w:semiHidden/>
    <w:unhideWhenUsed/>
    <w:rsid w:val="00A06E31"/>
    <w:pPr>
      <w:spacing w:after="0" w:line="240" w:lineRule="auto"/>
    </w:pPr>
    <w:rPr>
      <w:rFonts w:ascii="Calibri" w:eastAsiaTheme="minorEastAsia" w:hAnsi="Calibri" w:cs="Times New Roman"/>
      <w:szCs w:val="21"/>
      <w:lang w:eastAsia="en-GB"/>
    </w:rPr>
  </w:style>
  <w:style w:type="character" w:customStyle="1" w:styleId="PlainTextChar">
    <w:name w:val="Plain Text Char"/>
    <w:basedOn w:val="DefaultParagraphFont"/>
    <w:link w:val="PlainText"/>
    <w:uiPriority w:val="99"/>
    <w:semiHidden/>
    <w:rsid w:val="00A06E31"/>
    <w:rPr>
      <w:rFonts w:ascii="Calibri" w:eastAsiaTheme="minorEastAsia" w:hAnsi="Calibri" w:cs="Times New Roman"/>
      <w:szCs w:val="21"/>
      <w:lang w:eastAsia="en-GB"/>
    </w:rPr>
  </w:style>
  <w:style w:type="character" w:styleId="CommentReference">
    <w:name w:val="annotation reference"/>
    <w:basedOn w:val="DefaultParagraphFont"/>
    <w:uiPriority w:val="99"/>
    <w:semiHidden/>
    <w:unhideWhenUsed/>
    <w:rsid w:val="0064543C"/>
    <w:rPr>
      <w:sz w:val="16"/>
      <w:szCs w:val="16"/>
    </w:rPr>
  </w:style>
  <w:style w:type="paragraph" w:styleId="CommentText">
    <w:name w:val="annotation text"/>
    <w:basedOn w:val="Normal"/>
    <w:link w:val="CommentTextChar"/>
    <w:uiPriority w:val="99"/>
    <w:semiHidden/>
    <w:unhideWhenUsed/>
    <w:rsid w:val="0064543C"/>
    <w:pPr>
      <w:spacing w:after="0" w:line="240" w:lineRule="auto"/>
    </w:pPr>
    <w:rPr>
      <w:sz w:val="20"/>
      <w:szCs w:val="20"/>
    </w:rPr>
  </w:style>
  <w:style w:type="character" w:customStyle="1" w:styleId="CommentTextChar">
    <w:name w:val="Comment Text Char"/>
    <w:basedOn w:val="DefaultParagraphFont"/>
    <w:link w:val="CommentText"/>
    <w:uiPriority w:val="99"/>
    <w:semiHidden/>
    <w:rsid w:val="0064543C"/>
    <w:rPr>
      <w:sz w:val="20"/>
      <w:szCs w:val="20"/>
    </w:rPr>
  </w:style>
  <w:style w:type="character" w:styleId="FollowedHyperlink">
    <w:name w:val="FollowedHyperlink"/>
    <w:basedOn w:val="DefaultParagraphFont"/>
    <w:uiPriority w:val="99"/>
    <w:semiHidden/>
    <w:unhideWhenUsed/>
    <w:rsid w:val="00CD2A78"/>
    <w:rPr>
      <w:color w:val="800080" w:themeColor="followedHyperlink"/>
      <w:u w:val="single"/>
    </w:rPr>
  </w:style>
  <w:style w:type="character" w:customStyle="1" w:styleId="UnresolvedMention1">
    <w:name w:val="Unresolved Mention1"/>
    <w:basedOn w:val="DefaultParagraphFont"/>
    <w:uiPriority w:val="99"/>
    <w:semiHidden/>
    <w:unhideWhenUsed/>
    <w:rsid w:val="0013037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D7494"/>
    <w:pPr>
      <w:spacing w:after="200"/>
    </w:pPr>
    <w:rPr>
      <w:b/>
      <w:bCs/>
    </w:rPr>
  </w:style>
  <w:style w:type="character" w:customStyle="1" w:styleId="CommentSubjectChar">
    <w:name w:val="Comment Subject Char"/>
    <w:basedOn w:val="CommentTextChar"/>
    <w:link w:val="CommentSubject"/>
    <w:uiPriority w:val="99"/>
    <w:semiHidden/>
    <w:rsid w:val="002D7494"/>
    <w:rPr>
      <w:b/>
      <w:bCs/>
      <w:sz w:val="20"/>
      <w:szCs w:val="20"/>
    </w:rPr>
  </w:style>
  <w:style w:type="paragraph" w:styleId="NormalWeb">
    <w:name w:val="Normal (Web)"/>
    <w:basedOn w:val="Normal"/>
    <w:uiPriority w:val="99"/>
    <w:semiHidden/>
    <w:unhideWhenUsed/>
    <w:rsid w:val="00AE50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735A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35A13"/>
  </w:style>
  <w:style w:type="character" w:customStyle="1" w:styleId="eop">
    <w:name w:val="eop"/>
    <w:basedOn w:val="DefaultParagraphFont"/>
    <w:rsid w:val="00735A13"/>
  </w:style>
  <w:style w:type="paragraph" w:customStyle="1" w:styleId="Default">
    <w:name w:val="Default"/>
    <w:rsid w:val="00913406"/>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43068"/>
    <w:pPr>
      <w:spacing w:after="0" w:line="240" w:lineRule="auto"/>
    </w:pPr>
    <w:rPr>
      <w:rFonts w:ascii="Arial" w:hAnsi="Arial"/>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locked/>
    <w:rsid w:val="000410D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274574">
      <w:bodyDiv w:val="1"/>
      <w:marLeft w:val="0"/>
      <w:marRight w:val="0"/>
      <w:marTop w:val="0"/>
      <w:marBottom w:val="0"/>
      <w:divBdr>
        <w:top w:val="none" w:sz="0" w:space="0" w:color="auto"/>
        <w:left w:val="none" w:sz="0" w:space="0" w:color="auto"/>
        <w:bottom w:val="none" w:sz="0" w:space="0" w:color="auto"/>
        <w:right w:val="none" w:sz="0" w:space="0" w:color="auto"/>
      </w:divBdr>
    </w:div>
    <w:div w:id="351037359">
      <w:bodyDiv w:val="1"/>
      <w:marLeft w:val="0"/>
      <w:marRight w:val="0"/>
      <w:marTop w:val="0"/>
      <w:marBottom w:val="0"/>
      <w:divBdr>
        <w:top w:val="none" w:sz="0" w:space="0" w:color="auto"/>
        <w:left w:val="none" w:sz="0" w:space="0" w:color="auto"/>
        <w:bottom w:val="none" w:sz="0" w:space="0" w:color="auto"/>
        <w:right w:val="none" w:sz="0" w:space="0" w:color="auto"/>
      </w:divBdr>
    </w:div>
    <w:div w:id="409935313">
      <w:bodyDiv w:val="1"/>
      <w:marLeft w:val="0"/>
      <w:marRight w:val="0"/>
      <w:marTop w:val="0"/>
      <w:marBottom w:val="0"/>
      <w:divBdr>
        <w:top w:val="none" w:sz="0" w:space="0" w:color="auto"/>
        <w:left w:val="none" w:sz="0" w:space="0" w:color="auto"/>
        <w:bottom w:val="none" w:sz="0" w:space="0" w:color="auto"/>
        <w:right w:val="none" w:sz="0" w:space="0" w:color="auto"/>
      </w:divBdr>
    </w:div>
    <w:div w:id="518347741">
      <w:bodyDiv w:val="1"/>
      <w:marLeft w:val="0"/>
      <w:marRight w:val="0"/>
      <w:marTop w:val="0"/>
      <w:marBottom w:val="0"/>
      <w:divBdr>
        <w:top w:val="none" w:sz="0" w:space="0" w:color="auto"/>
        <w:left w:val="none" w:sz="0" w:space="0" w:color="auto"/>
        <w:bottom w:val="none" w:sz="0" w:space="0" w:color="auto"/>
        <w:right w:val="none" w:sz="0" w:space="0" w:color="auto"/>
      </w:divBdr>
    </w:div>
    <w:div w:id="577138323">
      <w:bodyDiv w:val="1"/>
      <w:marLeft w:val="0"/>
      <w:marRight w:val="0"/>
      <w:marTop w:val="0"/>
      <w:marBottom w:val="0"/>
      <w:divBdr>
        <w:top w:val="none" w:sz="0" w:space="0" w:color="auto"/>
        <w:left w:val="none" w:sz="0" w:space="0" w:color="auto"/>
        <w:bottom w:val="none" w:sz="0" w:space="0" w:color="auto"/>
        <w:right w:val="none" w:sz="0" w:space="0" w:color="auto"/>
      </w:divBdr>
    </w:div>
    <w:div w:id="658310550">
      <w:bodyDiv w:val="1"/>
      <w:marLeft w:val="0"/>
      <w:marRight w:val="0"/>
      <w:marTop w:val="0"/>
      <w:marBottom w:val="0"/>
      <w:divBdr>
        <w:top w:val="none" w:sz="0" w:space="0" w:color="auto"/>
        <w:left w:val="none" w:sz="0" w:space="0" w:color="auto"/>
        <w:bottom w:val="none" w:sz="0" w:space="0" w:color="auto"/>
        <w:right w:val="none" w:sz="0" w:space="0" w:color="auto"/>
      </w:divBdr>
    </w:div>
    <w:div w:id="1029331503">
      <w:bodyDiv w:val="1"/>
      <w:marLeft w:val="0"/>
      <w:marRight w:val="0"/>
      <w:marTop w:val="0"/>
      <w:marBottom w:val="0"/>
      <w:divBdr>
        <w:top w:val="none" w:sz="0" w:space="0" w:color="auto"/>
        <w:left w:val="none" w:sz="0" w:space="0" w:color="auto"/>
        <w:bottom w:val="none" w:sz="0" w:space="0" w:color="auto"/>
        <w:right w:val="none" w:sz="0" w:space="0" w:color="auto"/>
      </w:divBdr>
    </w:div>
    <w:div w:id="1740861438">
      <w:bodyDiv w:val="1"/>
      <w:marLeft w:val="0"/>
      <w:marRight w:val="0"/>
      <w:marTop w:val="0"/>
      <w:marBottom w:val="0"/>
      <w:divBdr>
        <w:top w:val="none" w:sz="0" w:space="0" w:color="auto"/>
        <w:left w:val="none" w:sz="0" w:space="0" w:color="auto"/>
        <w:bottom w:val="none" w:sz="0" w:space="0" w:color="auto"/>
        <w:right w:val="none" w:sz="0" w:space="0" w:color="auto"/>
      </w:divBdr>
    </w:div>
    <w:div w:id="1938948411">
      <w:bodyDiv w:val="1"/>
      <w:marLeft w:val="0"/>
      <w:marRight w:val="0"/>
      <w:marTop w:val="0"/>
      <w:marBottom w:val="0"/>
      <w:divBdr>
        <w:top w:val="none" w:sz="0" w:space="0" w:color="auto"/>
        <w:left w:val="none" w:sz="0" w:space="0" w:color="auto"/>
        <w:bottom w:val="none" w:sz="0" w:space="0" w:color="auto"/>
        <w:right w:val="none" w:sz="0" w:space="0" w:color="auto"/>
      </w:divBdr>
      <w:divsChild>
        <w:div w:id="553780781">
          <w:marLeft w:val="0"/>
          <w:marRight w:val="0"/>
          <w:marTop w:val="0"/>
          <w:marBottom w:val="0"/>
          <w:divBdr>
            <w:top w:val="none" w:sz="0" w:space="0" w:color="auto"/>
            <w:left w:val="none" w:sz="0" w:space="0" w:color="auto"/>
            <w:bottom w:val="none" w:sz="0" w:space="0" w:color="auto"/>
            <w:right w:val="none" w:sz="0" w:space="0" w:color="auto"/>
          </w:divBdr>
        </w:div>
        <w:div w:id="1156800439">
          <w:marLeft w:val="0"/>
          <w:marRight w:val="0"/>
          <w:marTop w:val="0"/>
          <w:marBottom w:val="0"/>
          <w:divBdr>
            <w:top w:val="none" w:sz="0" w:space="0" w:color="auto"/>
            <w:left w:val="none" w:sz="0" w:space="0" w:color="auto"/>
            <w:bottom w:val="none" w:sz="0" w:space="0" w:color="auto"/>
            <w:right w:val="none" w:sz="0" w:space="0" w:color="auto"/>
          </w:divBdr>
        </w:div>
      </w:divsChild>
    </w:div>
    <w:div w:id="211035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19A6CA9AD58419108345717895477" ma:contentTypeVersion="18" ma:contentTypeDescription="Create a new document." ma:contentTypeScope="" ma:versionID="b749865fc7df5163fca911fe1d7c7173">
  <xsd:schema xmlns:xsd="http://www.w3.org/2001/XMLSchema" xmlns:xs="http://www.w3.org/2001/XMLSchema" xmlns:p="http://schemas.microsoft.com/office/2006/metadata/properties" xmlns:ns2="53c6ca82-08cc-4d1d-a2e1-34a184ed9d38" xmlns:ns3="f94ae504-6325-4976-b972-261fdc06e7d8" targetNamespace="http://schemas.microsoft.com/office/2006/metadata/properties" ma:root="true" ma:fieldsID="a0b84a258032991ff2117dd0652d9950" ns2:_="" ns3:_="">
    <xsd:import namespace="53c6ca82-08cc-4d1d-a2e1-34a184ed9d38"/>
    <xsd:import namespace="f94ae504-6325-4976-b972-261fdc06e7d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6ca82-08cc-4d1d-a2e1-34a184ed9d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4bc2a21-3c38-435c-ad87-b5a459b7cc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4ae504-6325-4976-b972-261fdc06e7d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2e18147-2b47-4494-9bf5-7d8c47883693}" ma:internalName="TaxCatchAll" ma:showField="CatchAllData" ma:web="f94ae504-6325-4976-b972-261fdc06e7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c6ca82-08cc-4d1d-a2e1-34a184ed9d38">
      <Terms xmlns="http://schemas.microsoft.com/office/infopath/2007/PartnerControls"/>
    </lcf76f155ced4ddcb4097134ff3c332f>
    <TaxCatchAll xmlns="f94ae504-6325-4976-b972-261fdc06e7d8" xsi:nil="true"/>
  </documentManagement>
</p:properties>
</file>

<file path=customXml/itemProps1.xml><?xml version="1.0" encoding="utf-8"?>
<ds:datastoreItem xmlns:ds="http://schemas.openxmlformats.org/officeDocument/2006/customXml" ds:itemID="{22B9EE6D-DC08-4071-8CE4-6481FC39A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6ca82-08cc-4d1d-a2e1-34a184ed9d38"/>
    <ds:schemaRef ds:uri="f94ae504-6325-4976-b972-261fdc06e7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33ECCC-9F90-4910-8AC8-E7A552795F33}">
  <ds:schemaRefs>
    <ds:schemaRef ds:uri="http://schemas.microsoft.com/sharepoint/v3/contenttype/forms"/>
  </ds:schemaRefs>
</ds:datastoreItem>
</file>

<file path=customXml/itemProps3.xml><?xml version="1.0" encoding="utf-8"?>
<ds:datastoreItem xmlns:ds="http://schemas.openxmlformats.org/officeDocument/2006/customXml" ds:itemID="{912D3DAA-F02E-44C8-9C47-4C252D91EA3A}">
  <ds:schemaRefs>
    <ds:schemaRef ds:uri="http://schemas.openxmlformats.org/officeDocument/2006/bibliography"/>
  </ds:schemaRefs>
</ds:datastoreItem>
</file>

<file path=customXml/itemProps4.xml><?xml version="1.0" encoding="utf-8"?>
<ds:datastoreItem xmlns:ds="http://schemas.openxmlformats.org/officeDocument/2006/customXml" ds:itemID="{CC37483B-605E-4E68-9034-3CCA05E12A25}">
  <ds:schemaRefs>
    <ds:schemaRef ds:uri="http://schemas.microsoft.com/office/2006/metadata/properties"/>
    <ds:schemaRef ds:uri="http://schemas.microsoft.com/office/infopath/2007/PartnerControls"/>
    <ds:schemaRef ds:uri="53c6ca82-08cc-4d1d-a2e1-34a184ed9d38"/>
    <ds:schemaRef ds:uri="f94ae504-6325-4976-b972-261fdc06e7d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1059</Words>
  <Characters>6039</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forsyth</dc:creator>
  <cp:keywords/>
  <cp:lastModifiedBy>Olivia - Homestart In East Lancs</cp:lastModifiedBy>
  <cp:revision>2</cp:revision>
  <dcterms:created xsi:type="dcterms:W3CDTF">2025-06-05T08:55:00Z</dcterms:created>
  <dcterms:modified xsi:type="dcterms:W3CDTF">2025-06-05T08:55:00Z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0x010100CAA19A6CA9AD58419108345717895477</vt:lpwstr>
  </property>
  <property fmtid="{D5CDD505-2E9C-101B-9397-08002B2CF9AE}" pid="3" name="MediaServiceImageTags">
    <vt:lpwstr/>
  </property>
</Properties>
</file>